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D27C1" w14:textId="77777777" w:rsidR="0028040B" w:rsidRDefault="0028040B" w:rsidP="00E62CEF">
      <w:pPr>
        <w:pStyle w:val="NoSpacing"/>
        <w:rPr>
          <w:rFonts w:ascii="Tahoma" w:hAnsi="Tahoma" w:cs="Tahoma"/>
          <w:b/>
          <w:i/>
          <w:color w:val="000000" w:themeColor="text1"/>
          <w:sz w:val="36"/>
          <w:szCs w:val="36"/>
        </w:rPr>
      </w:pPr>
    </w:p>
    <w:p w14:paraId="6B2B607F" w14:textId="6B419F67" w:rsidR="00BD2C06" w:rsidRPr="0010445D" w:rsidRDefault="00F73304" w:rsidP="00E62CEF">
      <w:pPr>
        <w:pStyle w:val="NoSpacing"/>
        <w:rPr>
          <w:rFonts w:ascii="Tahoma" w:hAnsi="Tahoma" w:cs="Tahoma"/>
          <w:b/>
          <w:i/>
          <w:color w:val="000000" w:themeColor="text1"/>
          <w:sz w:val="36"/>
          <w:szCs w:val="36"/>
        </w:rPr>
      </w:pPr>
      <w:r w:rsidRPr="0010445D">
        <w:rPr>
          <w:rFonts w:ascii="Tahoma" w:hAnsi="Tahoma" w:cs="Tahoma"/>
          <w:b/>
          <w:i/>
          <w:noProof/>
          <w:color w:val="000000" w:themeColor="text1"/>
          <w:sz w:val="36"/>
          <w:szCs w:val="36"/>
          <w:lang w:eastAsia="en-GB"/>
        </w:rPr>
        <w:drawing>
          <wp:anchor distT="0" distB="0" distL="114300" distR="114300" simplePos="0" relativeHeight="251658240" behindDoc="1" locked="0" layoutInCell="1" allowOverlap="1" wp14:anchorId="459B6627" wp14:editId="19012404">
            <wp:simplePos x="0" y="0"/>
            <wp:positionH relativeFrom="margin">
              <wp:posOffset>65862</wp:posOffset>
            </wp:positionH>
            <wp:positionV relativeFrom="paragraph">
              <wp:posOffset>6350</wp:posOffset>
            </wp:positionV>
            <wp:extent cx="1967230" cy="2705735"/>
            <wp:effectExtent l="0" t="0" r="0" b="0"/>
            <wp:wrapTight wrapText="bothSides">
              <wp:wrapPolygon edited="0">
                <wp:start x="0" y="0"/>
                <wp:lineTo x="0" y="21443"/>
                <wp:lineTo x="21335" y="21443"/>
                <wp:lineTo x="2133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ry_Anning_painting.jpg"/>
                    <pic:cNvPicPr/>
                  </pic:nvPicPr>
                  <pic:blipFill>
                    <a:blip r:embed="rId5">
                      <a:extLst>
                        <a:ext uri="{28A0092B-C50C-407E-A947-70E740481C1C}">
                          <a14:useLocalDpi xmlns:a14="http://schemas.microsoft.com/office/drawing/2010/main" val="0"/>
                        </a:ext>
                      </a:extLst>
                    </a:blip>
                    <a:stretch>
                      <a:fillRect/>
                    </a:stretch>
                  </pic:blipFill>
                  <pic:spPr>
                    <a:xfrm>
                      <a:off x="0" y="0"/>
                      <a:ext cx="1967230" cy="2705735"/>
                    </a:xfrm>
                    <a:prstGeom prst="rect">
                      <a:avLst/>
                    </a:prstGeom>
                  </pic:spPr>
                </pic:pic>
              </a:graphicData>
            </a:graphic>
            <wp14:sizeRelH relativeFrom="margin">
              <wp14:pctWidth>0</wp14:pctWidth>
            </wp14:sizeRelH>
            <wp14:sizeRelV relativeFrom="margin">
              <wp14:pctHeight>0</wp14:pctHeight>
            </wp14:sizeRelV>
          </wp:anchor>
        </w:drawing>
      </w:r>
      <w:r w:rsidR="00ED09C7" w:rsidRPr="0010445D">
        <w:rPr>
          <w:rFonts w:ascii="Tahoma" w:hAnsi="Tahoma" w:cs="Tahoma"/>
          <w:b/>
          <w:i/>
          <w:color w:val="000000" w:themeColor="text1"/>
          <w:sz w:val="36"/>
          <w:szCs w:val="36"/>
        </w:rPr>
        <w:t xml:space="preserve">Why did </w:t>
      </w:r>
      <w:r w:rsidR="00576F5A" w:rsidRPr="0010445D">
        <w:rPr>
          <w:rFonts w:ascii="Tahoma" w:hAnsi="Tahoma" w:cs="Tahoma"/>
          <w:b/>
          <w:i/>
          <w:color w:val="000000" w:themeColor="text1"/>
          <w:sz w:val="36"/>
          <w:szCs w:val="36"/>
        </w:rPr>
        <w:t>s</w:t>
      </w:r>
      <w:r w:rsidR="00ED09C7" w:rsidRPr="0010445D">
        <w:rPr>
          <w:rFonts w:ascii="Tahoma" w:hAnsi="Tahoma" w:cs="Tahoma"/>
          <w:b/>
          <w:i/>
          <w:color w:val="000000" w:themeColor="text1"/>
          <w:sz w:val="36"/>
          <w:szCs w:val="36"/>
        </w:rPr>
        <w:t>cien</w:t>
      </w:r>
      <w:r w:rsidR="00576F5A" w:rsidRPr="0010445D">
        <w:rPr>
          <w:rFonts w:ascii="Tahoma" w:hAnsi="Tahoma" w:cs="Tahoma"/>
          <w:b/>
          <w:i/>
          <w:color w:val="000000" w:themeColor="text1"/>
          <w:sz w:val="36"/>
          <w:szCs w:val="36"/>
        </w:rPr>
        <w:t>tists</w:t>
      </w:r>
      <w:r w:rsidR="00ED09C7" w:rsidRPr="0010445D">
        <w:rPr>
          <w:rFonts w:ascii="Tahoma" w:hAnsi="Tahoma" w:cs="Tahoma"/>
          <w:b/>
          <w:i/>
          <w:color w:val="000000" w:themeColor="text1"/>
          <w:sz w:val="36"/>
          <w:szCs w:val="36"/>
        </w:rPr>
        <w:t xml:space="preserve"> ignore Mary Anning?</w:t>
      </w:r>
    </w:p>
    <w:p w14:paraId="7A21E710" w14:textId="77777777" w:rsidR="00BD2C06" w:rsidRPr="0010445D" w:rsidRDefault="00BD2C06" w:rsidP="00E62CEF">
      <w:pPr>
        <w:pStyle w:val="NoSpacing"/>
        <w:rPr>
          <w:rFonts w:ascii="Tahoma" w:hAnsi="Tahoma" w:cs="Tahoma"/>
          <w:i/>
          <w:color w:val="000000" w:themeColor="text1"/>
          <w:sz w:val="36"/>
          <w:szCs w:val="36"/>
        </w:rPr>
      </w:pPr>
    </w:p>
    <w:p w14:paraId="01AA45A1" w14:textId="77777777" w:rsidR="00C038F1" w:rsidRPr="0028040B" w:rsidRDefault="00C038F1" w:rsidP="00E62CEF">
      <w:pPr>
        <w:pStyle w:val="NoSpacing"/>
        <w:rPr>
          <w:rFonts w:ascii="Tahoma" w:hAnsi="Tahoma" w:cs="Tahoma"/>
          <w:i/>
          <w:color w:val="000000" w:themeColor="text1"/>
          <w:sz w:val="24"/>
          <w:szCs w:val="24"/>
        </w:rPr>
      </w:pPr>
      <w:r w:rsidRPr="0028040B">
        <w:rPr>
          <w:rFonts w:ascii="Tahoma" w:hAnsi="Tahoma" w:cs="Tahoma"/>
          <w:i/>
          <w:color w:val="000000" w:themeColor="text1"/>
          <w:sz w:val="24"/>
          <w:szCs w:val="24"/>
        </w:rPr>
        <w:t xml:space="preserve">She sells sea shells by the seas shore, </w:t>
      </w:r>
    </w:p>
    <w:p w14:paraId="7C3DEBDB" w14:textId="77777777" w:rsidR="00363692" w:rsidRPr="0028040B" w:rsidRDefault="00C038F1" w:rsidP="00E62CEF">
      <w:pPr>
        <w:pStyle w:val="NoSpacing"/>
        <w:rPr>
          <w:rFonts w:ascii="Tahoma" w:hAnsi="Tahoma" w:cs="Tahoma"/>
          <w:i/>
          <w:color w:val="000000" w:themeColor="text1"/>
          <w:sz w:val="24"/>
          <w:szCs w:val="24"/>
        </w:rPr>
      </w:pPr>
      <w:r w:rsidRPr="0028040B">
        <w:rPr>
          <w:rFonts w:ascii="Tahoma" w:hAnsi="Tahoma" w:cs="Tahoma"/>
          <w:i/>
          <w:color w:val="000000" w:themeColor="text1"/>
          <w:sz w:val="24"/>
          <w:szCs w:val="24"/>
        </w:rPr>
        <w:t>The shells she sells are seashells, I’m sure.</w:t>
      </w:r>
    </w:p>
    <w:p w14:paraId="6E8E1D81" w14:textId="77777777" w:rsidR="00C038F1" w:rsidRPr="0028040B" w:rsidRDefault="00C038F1" w:rsidP="00E62CEF">
      <w:pPr>
        <w:pStyle w:val="NoSpacing"/>
        <w:rPr>
          <w:rFonts w:ascii="Tahoma" w:hAnsi="Tahoma" w:cs="Tahoma"/>
          <w:i/>
          <w:color w:val="000000" w:themeColor="text1"/>
          <w:sz w:val="24"/>
          <w:szCs w:val="24"/>
        </w:rPr>
      </w:pPr>
      <w:proofErr w:type="gramStart"/>
      <w:r w:rsidRPr="0028040B">
        <w:rPr>
          <w:rFonts w:ascii="Tahoma" w:hAnsi="Tahoma" w:cs="Tahoma"/>
          <w:i/>
          <w:color w:val="000000" w:themeColor="text1"/>
          <w:sz w:val="24"/>
          <w:szCs w:val="24"/>
        </w:rPr>
        <w:t>So</w:t>
      </w:r>
      <w:proofErr w:type="gramEnd"/>
      <w:r w:rsidRPr="0028040B">
        <w:rPr>
          <w:rFonts w:ascii="Tahoma" w:hAnsi="Tahoma" w:cs="Tahoma"/>
          <w:i/>
          <w:color w:val="000000" w:themeColor="text1"/>
          <w:sz w:val="24"/>
          <w:szCs w:val="24"/>
        </w:rPr>
        <w:t xml:space="preserve"> if she sells seashells on the sea shore,</w:t>
      </w:r>
    </w:p>
    <w:p w14:paraId="5D0EC749" w14:textId="77777777" w:rsidR="00C038F1" w:rsidRPr="0028040B" w:rsidRDefault="00C038F1" w:rsidP="00E62CEF">
      <w:pPr>
        <w:pStyle w:val="NoSpacing"/>
        <w:rPr>
          <w:rFonts w:ascii="Tahoma" w:hAnsi="Tahoma" w:cs="Tahoma"/>
          <w:i/>
          <w:color w:val="000000" w:themeColor="text1"/>
          <w:sz w:val="24"/>
          <w:szCs w:val="24"/>
        </w:rPr>
      </w:pPr>
      <w:r w:rsidRPr="0028040B">
        <w:rPr>
          <w:rFonts w:ascii="Tahoma" w:hAnsi="Tahoma" w:cs="Tahoma"/>
          <w:i/>
          <w:color w:val="000000" w:themeColor="text1"/>
          <w:sz w:val="24"/>
          <w:szCs w:val="24"/>
        </w:rPr>
        <w:t>Then I’m sure she sells seashore shells.</w:t>
      </w:r>
    </w:p>
    <w:p w14:paraId="1B002B3D" w14:textId="77777777" w:rsidR="00F73304" w:rsidRPr="0028040B" w:rsidRDefault="00F73304" w:rsidP="00E62CEF">
      <w:pPr>
        <w:pStyle w:val="NoSpacing"/>
        <w:rPr>
          <w:rFonts w:ascii="Tahoma" w:hAnsi="Tahoma" w:cs="Tahoma"/>
          <w:i/>
          <w:color w:val="000000" w:themeColor="text1"/>
          <w:sz w:val="24"/>
          <w:szCs w:val="24"/>
        </w:rPr>
      </w:pPr>
    </w:p>
    <w:p w14:paraId="70879654" w14:textId="77777777" w:rsidR="008411CE" w:rsidRPr="0028040B" w:rsidRDefault="00C038F1" w:rsidP="00E62CEF">
      <w:pPr>
        <w:pStyle w:val="NoSpacing"/>
        <w:rPr>
          <w:rFonts w:ascii="Tahoma" w:hAnsi="Tahoma" w:cs="Tahoma"/>
          <w:sz w:val="24"/>
          <w:szCs w:val="24"/>
        </w:rPr>
      </w:pPr>
      <w:r w:rsidRPr="0028040B">
        <w:rPr>
          <w:rFonts w:ascii="Tahoma" w:hAnsi="Tahoma" w:cs="Tahoma"/>
          <w:sz w:val="24"/>
          <w:szCs w:val="24"/>
        </w:rPr>
        <w:t xml:space="preserve">This Edwardian </w:t>
      </w:r>
      <w:r w:rsidR="00306E07" w:rsidRPr="0028040B">
        <w:rPr>
          <w:rFonts w:ascii="Tahoma" w:hAnsi="Tahoma" w:cs="Tahoma"/>
          <w:sz w:val="24"/>
          <w:szCs w:val="24"/>
        </w:rPr>
        <w:t>tongue</w:t>
      </w:r>
      <w:r w:rsidRPr="0028040B">
        <w:rPr>
          <w:rFonts w:ascii="Tahoma" w:hAnsi="Tahoma" w:cs="Tahoma"/>
          <w:sz w:val="24"/>
          <w:szCs w:val="24"/>
        </w:rPr>
        <w:t xml:space="preserve"> twister is all we have left to remember the work of </w:t>
      </w:r>
      <w:r w:rsidRPr="0028040B">
        <w:rPr>
          <w:rFonts w:ascii="Tahoma" w:hAnsi="Tahoma" w:cs="Tahoma"/>
          <w:b/>
          <w:sz w:val="24"/>
          <w:szCs w:val="24"/>
        </w:rPr>
        <w:t>Mary Anning</w:t>
      </w:r>
      <w:r w:rsidRPr="0028040B">
        <w:rPr>
          <w:rFonts w:ascii="Tahoma" w:hAnsi="Tahoma" w:cs="Tahoma"/>
          <w:sz w:val="24"/>
          <w:szCs w:val="24"/>
        </w:rPr>
        <w:t xml:space="preserve">. </w:t>
      </w:r>
      <w:r w:rsidR="00BD2C06" w:rsidRPr="0028040B">
        <w:rPr>
          <w:rFonts w:ascii="Tahoma" w:hAnsi="Tahoma" w:cs="Tahoma"/>
          <w:sz w:val="24"/>
          <w:szCs w:val="24"/>
        </w:rPr>
        <w:t xml:space="preserve"> </w:t>
      </w:r>
    </w:p>
    <w:p w14:paraId="1C9F062F" w14:textId="77777777" w:rsidR="00F73304" w:rsidRPr="00AC72FD" w:rsidRDefault="00F73304" w:rsidP="00E62CEF">
      <w:pPr>
        <w:pStyle w:val="NoSpacing"/>
        <w:rPr>
          <w:rFonts w:ascii="Tahoma" w:hAnsi="Tahoma" w:cs="Tahoma"/>
          <w:sz w:val="28"/>
        </w:rPr>
      </w:pPr>
    </w:p>
    <w:p w14:paraId="4F9205BF" w14:textId="77777777" w:rsidR="00F73304" w:rsidRPr="00AC72FD" w:rsidRDefault="0060621B" w:rsidP="00F73304">
      <w:pPr>
        <w:pStyle w:val="NoSpacing"/>
        <w:rPr>
          <w:rFonts w:ascii="Tahoma" w:hAnsi="Tahoma" w:cs="Tahoma"/>
          <w:sz w:val="16"/>
          <w:szCs w:val="16"/>
        </w:rPr>
      </w:pPr>
      <w:hyperlink r:id="rId6" w:history="1">
        <w:r w:rsidR="00F73304" w:rsidRPr="00AC72FD">
          <w:rPr>
            <w:rStyle w:val="Hyperlink"/>
            <w:rFonts w:ascii="Tahoma" w:hAnsi="Tahoma" w:cs="Tahoma"/>
            <w:sz w:val="16"/>
            <w:szCs w:val="16"/>
          </w:rPr>
          <w:t>http://www.nhm.ac.uk/nature-online/online-exhibitions/art-themes/caught_in_oils/more/anning_more_info.htm</w:t>
        </w:r>
      </w:hyperlink>
    </w:p>
    <w:p w14:paraId="2FF35B89" w14:textId="77777777" w:rsidR="00F73304" w:rsidRPr="00AC72FD" w:rsidRDefault="00F73304" w:rsidP="00E62CEF">
      <w:pPr>
        <w:pStyle w:val="NoSpacing"/>
        <w:rPr>
          <w:rFonts w:ascii="Tahoma" w:hAnsi="Tahoma" w:cs="Tahoma"/>
          <w:sz w:val="28"/>
        </w:rPr>
      </w:pPr>
    </w:p>
    <w:p w14:paraId="494978D2" w14:textId="77777777" w:rsidR="0028040B" w:rsidRDefault="0028040B" w:rsidP="00E62CEF">
      <w:pPr>
        <w:pStyle w:val="NoSpacing"/>
        <w:rPr>
          <w:rFonts w:ascii="Tahoma" w:hAnsi="Tahoma" w:cs="Tahoma"/>
          <w:b/>
          <w:sz w:val="28"/>
        </w:rPr>
      </w:pPr>
    </w:p>
    <w:p w14:paraId="260B66DF" w14:textId="2C86C53D" w:rsidR="008411CE" w:rsidRPr="00AC72FD" w:rsidRDefault="008411CE" w:rsidP="00E62CEF">
      <w:pPr>
        <w:pStyle w:val="NoSpacing"/>
        <w:rPr>
          <w:rFonts w:ascii="Tahoma" w:hAnsi="Tahoma" w:cs="Tahoma"/>
          <w:sz w:val="28"/>
        </w:rPr>
      </w:pPr>
      <w:r w:rsidRPr="00AC72FD">
        <w:rPr>
          <w:rFonts w:ascii="Tahoma" w:hAnsi="Tahoma" w:cs="Tahoma"/>
          <w:b/>
          <w:sz w:val="28"/>
        </w:rPr>
        <w:t>Who was Mary Anning?</w:t>
      </w:r>
    </w:p>
    <w:p w14:paraId="37955D93" w14:textId="322CAF5B" w:rsidR="00C038F1" w:rsidRPr="00566E07" w:rsidRDefault="00BD2C06" w:rsidP="00E62CEF">
      <w:pPr>
        <w:pStyle w:val="NoSpacing"/>
        <w:rPr>
          <w:rFonts w:ascii="Tahoma" w:hAnsi="Tahoma" w:cs="Tahoma"/>
          <w:sz w:val="24"/>
          <w:szCs w:val="24"/>
        </w:rPr>
      </w:pPr>
      <w:r w:rsidRPr="00566E07">
        <w:rPr>
          <w:rFonts w:ascii="Tahoma" w:hAnsi="Tahoma" w:cs="Tahoma"/>
          <w:sz w:val="24"/>
          <w:szCs w:val="24"/>
        </w:rPr>
        <w:t>Mary</w:t>
      </w:r>
      <w:r w:rsidR="00306E07" w:rsidRPr="00566E07">
        <w:rPr>
          <w:rFonts w:ascii="Tahoma" w:hAnsi="Tahoma" w:cs="Tahoma"/>
          <w:sz w:val="24"/>
          <w:szCs w:val="24"/>
        </w:rPr>
        <w:t xml:space="preserve"> was a</w:t>
      </w:r>
      <w:r w:rsidR="00C038F1" w:rsidRPr="00566E07">
        <w:rPr>
          <w:rFonts w:ascii="Tahoma" w:hAnsi="Tahoma" w:cs="Tahoma"/>
          <w:sz w:val="24"/>
          <w:szCs w:val="24"/>
        </w:rPr>
        <w:t xml:space="preserve"> self-taught fossil hunter</w:t>
      </w:r>
      <w:r w:rsidR="00306E07" w:rsidRPr="00566E07">
        <w:rPr>
          <w:rFonts w:ascii="Tahoma" w:hAnsi="Tahoma" w:cs="Tahoma"/>
          <w:sz w:val="24"/>
          <w:szCs w:val="24"/>
        </w:rPr>
        <w:t xml:space="preserve"> </w:t>
      </w:r>
      <w:r w:rsidR="00C038F1" w:rsidRPr="00566E07">
        <w:rPr>
          <w:rFonts w:ascii="Tahoma" w:hAnsi="Tahoma" w:cs="Tahoma"/>
          <w:sz w:val="24"/>
          <w:szCs w:val="24"/>
        </w:rPr>
        <w:t>who worked on the beaches of Lyme Regis during the first part of the 19</w:t>
      </w:r>
      <w:r w:rsidR="00C038F1" w:rsidRPr="00566E07">
        <w:rPr>
          <w:rFonts w:ascii="Tahoma" w:hAnsi="Tahoma" w:cs="Tahoma"/>
          <w:sz w:val="24"/>
          <w:szCs w:val="24"/>
          <w:vertAlign w:val="superscript"/>
        </w:rPr>
        <w:t>th</w:t>
      </w:r>
      <w:r w:rsidR="00C038F1" w:rsidRPr="00566E07">
        <w:rPr>
          <w:rFonts w:ascii="Tahoma" w:hAnsi="Tahoma" w:cs="Tahoma"/>
          <w:sz w:val="24"/>
          <w:szCs w:val="24"/>
        </w:rPr>
        <w:t xml:space="preserve"> century.</w:t>
      </w:r>
      <w:r w:rsidR="008411CE" w:rsidRPr="00566E07">
        <w:rPr>
          <w:rFonts w:ascii="Tahoma" w:hAnsi="Tahoma" w:cs="Tahoma"/>
          <w:sz w:val="24"/>
          <w:szCs w:val="24"/>
        </w:rPr>
        <w:t xml:space="preserve"> Mary’s father had sold small fossils that were exposed on the cliff face as a way of making extra money. When he died unexpectedly Mary was forced to find a way of making a living for her family. At the age of 12, Mary successfully excavated her first</w:t>
      </w:r>
      <w:r w:rsidR="00B522FE" w:rsidRPr="00566E07">
        <w:rPr>
          <w:rFonts w:ascii="Tahoma" w:hAnsi="Tahoma" w:cs="Tahoma"/>
          <w:sz w:val="24"/>
          <w:szCs w:val="24"/>
        </w:rPr>
        <w:t xml:space="preserve"> din</w:t>
      </w:r>
      <w:r w:rsidR="00D971B4" w:rsidRPr="00566E07">
        <w:rPr>
          <w:rFonts w:ascii="Tahoma" w:hAnsi="Tahoma" w:cs="Tahoma"/>
          <w:sz w:val="24"/>
          <w:szCs w:val="24"/>
        </w:rPr>
        <w:t>osaur, an</w:t>
      </w:r>
      <w:r w:rsidR="008411CE" w:rsidRPr="00566E07">
        <w:rPr>
          <w:rFonts w:ascii="Tahoma" w:hAnsi="Tahoma" w:cs="Tahoma"/>
          <w:sz w:val="24"/>
          <w:szCs w:val="24"/>
        </w:rPr>
        <w:t xml:space="preserve"> ichthyosaurus.</w:t>
      </w:r>
      <w:r w:rsidR="00D971B4" w:rsidRPr="00566E07">
        <w:rPr>
          <w:rFonts w:ascii="Tahoma" w:hAnsi="Tahoma" w:cs="Tahoma"/>
          <w:sz w:val="24"/>
          <w:szCs w:val="24"/>
        </w:rPr>
        <w:t xml:space="preserve"> </w:t>
      </w:r>
      <w:r w:rsidR="00C038F1" w:rsidRPr="00566E07">
        <w:rPr>
          <w:rFonts w:ascii="Tahoma" w:hAnsi="Tahoma" w:cs="Tahoma"/>
          <w:sz w:val="24"/>
          <w:szCs w:val="24"/>
        </w:rPr>
        <w:t xml:space="preserve">Mary </w:t>
      </w:r>
      <w:r w:rsidR="008411CE" w:rsidRPr="00566E07">
        <w:rPr>
          <w:rFonts w:ascii="Tahoma" w:hAnsi="Tahoma" w:cs="Tahoma"/>
          <w:sz w:val="24"/>
          <w:szCs w:val="24"/>
        </w:rPr>
        <w:t>went on to excavate</w:t>
      </w:r>
      <w:r w:rsidR="00C038F1" w:rsidRPr="00566E07">
        <w:rPr>
          <w:rFonts w:ascii="Tahoma" w:hAnsi="Tahoma" w:cs="Tahoma"/>
          <w:sz w:val="24"/>
          <w:szCs w:val="24"/>
        </w:rPr>
        <w:t xml:space="preserve"> fossil remains of</w:t>
      </w:r>
      <w:r w:rsidR="008411CE" w:rsidRPr="00566E07">
        <w:rPr>
          <w:rFonts w:ascii="Tahoma" w:hAnsi="Tahoma" w:cs="Tahoma"/>
          <w:sz w:val="24"/>
          <w:szCs w:val="24"/>
        </w:rPr>
        <w:t xml:space="preserve"> </w:t>
      </w:r>
      <w:r w:rsidR="00C038F1" w:rsidRPr="00566E07">
        <w:rPr>
          <w:rFonts w:ascii="Tahoma" w:hAnsi="Tahoma" w:cs="Tahoma"/>
          <w:sz w:val="24"/>
          <w:szCs w:val="24"/>
        </w:rPr>
        <w:t>plesiosaurus, a pterodactyl and many others</w:t>
      </w:r>
      <w:r w:rsidR="005310C7" w:rsidRPr="00566E07">
        <w:rPr>
          <w:rFonts w:ascii="Tahoma" w:hAnsi="Tahoma" w:cs="Tahoma"/>
          <w:sz w:val="24"/>
          <w:szCs w:val="24"/>
        </w:rPr>
        <w:t>.</w:t>
      </w:r>
      <w:r w:rsidR="00C038F1" w:rsidRPr="00566E07">
        <w:rPr>
          <w:rFonts w:ascii="Tahoma" w:hAnsi="Tahoma" w:cs="Tahoma"/>
          <w:sz w:val="24"/>
          <w:szCs w:val="24"/>
        </w:rPr>
        <w:t xml:space="preserve"> She sold these for cash to the scientific community </w:t>
      </w:r>
      <w:proofErr w:type="gramStart"/>
      <w:r w:rsidR="00C038F1" w:rsidRPr="00566E07">
        <w:rPr>
          <w:rFonts w:ascii="Tahoma" w:hAnsi="Tahoma" w:cs="Tahoma"/>
          <w:sz w:val="24"/>
          <w:szCs w:val="24"/>
        </w:rPr>
        <w:t>as a way to</w:t>
      </w:r>
      <w:proofErr w:type="gramEnd"/>
      <w:r w:rsidR="00C038F1" w:rsidRPr="00566E07">
        <w:rPr>
          <w:rFonts w:ascii="Tahoma" w:hAnsi="Tahoma" w:cs="Tahoma"/>
          <w:sz w:val="24"/>
          <w:szCs w:val="24"/>
        </w:rPr>
        <w:t xml:space="preserve"> keep her family from poverty.</w:t>
      </w:r>
    </w:p>
    <w:p w14:paraId="78339449" w14:textId="77777777" w:rsidR="00F73304" w:rsidRPr="00AC72FD" w:rsidRDefault="00F73304" w:rsidP="00E62CEF">
      <w:pPr>
        <w:pStyle w:val="NoSpacing"/>
        <w:rPr>
          <w:rFonts w:ascii="Tahoma" w:hAnsi="Tahoma" w:cs="Tahoma"/>
          <w:sz w:val="28"/>
        </w:rPr>
      </w:pPr>
    </w:p>
    <w:p w14:paraId="5EBE643C" w14:textId="77777777" w:rsidR="0028040B" w:rsidRDefault="0028040B" w:rsidP="00E62CEF">
      <w:pPr>
        <w:pStyle w:val="NoSpacing"/>
        <w:rPr>
          <w:rFonts w:ascii="Tahoma" w:hAnsi="Tahoma" w:cs="Tahoma"/>
          <w:b/>
          <w:sz w:val="28"/>
        </w:rPr>
      </w:pPr>
    </w:p>
    <w:p w14:paraId="6DCCA416" w14:textId="22ACEAF4" w:rsidR="008411CE" w:rsidRPr="00AC72FD" w:rsidRDefault="008411CE" w:rsidP="00E62CEF">
      <w:pPr>
        <w:pStyle w:val="NoSpacing"/>
        <w:rPr>
          <w:rFonts w:ascii="Tahoma" w:hAnsi="Tahoma" w:cs="Tahoma"/>
          <w:b/>
          <w:color w:val="0563C1" w:themeColor="hyperlink"/>
          <w:sz w:val="28"/>
          <w:u w:val="single"/>
        </w:rPr>
      </w:pPr>
      <w:r w:rsidRPr="00AC72FD">
        <w:rPr>
          <w:rFonts w:ascii="Tahoma" w:hAnsi="Tahoma" w:cs="Tahoma"/>
          <w:b/>
          <w:sz w:val="28"/>
        </w:rPr>
        <w:t>What was remarkable about Mary?</w:t>
      </w:r>
    </w:p>
    <w:p w14:paraId="5EBFCBAA" w14:textId="3D8286DD" w:rsidR="00674655" w:rsidRPr="00566E07" w:rsidRDefault="00C038F1" w:rsidP="00E62CEF">
      <w:pPr>
        <w:pStyle w:val="NoSpacing"/>
        <w:rPr>
          <w:rFonts w:ascii="Tahoma" w:hAnsi="Tahoma" w:cs="Tahoma"/>
          <w:sz w:val="24"/>
          <w:szCs w:val="24"/>
        </w:rPr>
      </w:pPr>
      <w:r w:rsidRPr="00566E07">
        <w:rPr>
          <w:rFonts w:ascii="Tahoma" w:hAnsi="Tahoma" w:cs="Tahoma"/>
          <w:sz w:val="24"/>
          <w:szCs w:val="24"/>
        </w:rPr>
        <w:t xml:space="preserve">Mary </w:t>
      </w:r>
      <w:r w:rsidR="00306E07" w:rsidRPr="00566E07">
        <w:rPr>
          <w:rFonts w:ascii="Tahoma" w:hAnsi="Tahoma" w:cs="Tahoma"/>
          <w:sz w:val="24"/>
          <w:szCs w:val="24"/>
        </w:rPr>
        <w:t xml:space="preserve">had </w:t>
      </w:r>
      <w:r w:rsidR="005310C7" w:rsidRPr="00566E07">
        <w:rPr>
          <w:rFonts w:ascii="Tahoma" w:hAnsi="Tahoma" w:cs="Tahoma"/>
          <w:sz w:val="24"/>
          <w:szCs w:val="24"/>
        </w:rPr>
        <w:t xml:space="preserve">no formal education and had </w:t>
      </w:r>
      <w:r w:rsidRPr="00566E07">
        <w:rPr>
          <w:rFonts w:ascii="Tahoma" w:hAnsi="Tahoma" w:cs="Tahoma"/>
          <w:sz w:val="24"/>
          <w:szCs w:val="24"/>
        </w:rPr>
        <w:t xml:space="preserve">taught herself </w:t>
      </w:r>
      <w:r w:rsidRPr="00566E07">
        <w:rPr>
          <w:rFonts w:ascii="Tahoma" w:hAnsi="Tahoma" w:cs="Tahoma"/>
          <w:i/>
          <w:sz w:val="24"/>
          <w:szCs w:val="24"/>
        </w:rPr>
        <w:t>everything</w:t>
      </w:r>
      <w:r w:rsidRPr="00566E07">
        <w:rPr>
          <w:rFonts w:ascii="Tahoma" w:hAnsi="Tahoma" w:cs="Tahoma"/>
          <w:sz w:val="24"/>
          <w:szCs w:val="24"/>
        </w:rPr>
        <w:t xml:space="preserve">. She had </w:t>
      </w:r>
      <w:r w:rsidR="008411CE" w:rsidRPr="00566E07">
        <w:rPr>
          <w:rFonts w:ascii="Tahoma" w:hAnsi="Tahoma" w:cs="Tahoma"/>
          <w:sz w:val="24"/>
          <w:szCs w:val="24"/>
        </w:rPr>
        <w:t xml:space="preserve">even </w:t>
      </w:r>
      <w:r w:rsidRPr="00566E07">
        <w:rPr>
          <w:rFonts w:ascii="Tahoma" w:hAnsi="Tahoma" w:cs="Tahoma"/>
          <w:sz w:val="24"/>
          <w:szCs w:val="24"/>
        </w:rPr>
        <w:t>t</w:t>
      </w:r>
      <w:r w:rsidR="00F97BAB" w:rsidRPr="00566E07">
        <w:rPr>
          <w:rFonts w:ascii="Tahoma" w:hAnsi="Tahoma" w:cs="Tahoma"/>
          <w:sz w:val="24"/>
          <w:szCs w:val="24"/>
        </w:rPr>
        <w:t xml:space="preserve">aught herself to read and </w:t>
      </w:r>
      <w:r w:rsidR="008411CE" w:rsidRPr="00566E07">
        <w:rPr>
          <w:rFonts w:ascii="Tahoma" w:hAnsi="Tahoma" w:cs="Tahoma"/>
          <w:sz w:val="24"/>
          <w:szCs w:val="24"/>
        </w:rPr>
        <w:t>write</w:t>
      </w:r>
      <w:r w:rsidR="00F23772" w:rsidRPr="00566E07">
        <w:rPr>
          <w:rFonts w:ascii="Tahoma" w:hAnsi="Tahoma" w:cs="Tahoma"/>
          <w:sz w:val="24"/>
          <w:szCs w:val="24"/>
        </w:rPr>
        <w:t>,</w:t>
      </w:r>
      <w:r w:rsidR="008411CE" w:rsidRPr="00566E07">
        <w:rPr>
          <w:rFonts w:ascii="Tahoma" w:hAnsi="Tahoma" w:cs="Tahoma"/>
          <w:sz w:val="24"/>
          <w:szCs w:val="24"/>
        </w:rPr>
        <w:t xml:space="preserve"> as well as</w:t>
      </w:r>
      <w:r w:rsidRPr="00566E07">
        <w:rPr>
          <w:rFonts w:ascii="Tahoma" w:hAnsi="Tahoma" w:cs="Tahoma"/>
          <w:sz w:val="24"/>
          <w:szCs w:val="24"/>
        </w:rPr>
        <w:t xml:space="preserve"> study the scientific papers written </w:t>
      </w:r>
      <w:proofErr w:type="gramStart"/>
      <w:r w:rsidRPr="00566E07">
        <w:rPr>
          <w:rFonts w:ascii="Tahoma" w:hAnsi="Tahoma" w:cs="Tahoma"/>
          <w:sz w:val="24"/>
          <w:szCs w:val="24"/>
        </w:rPr>
        <w:t>on the subject</w:t>
      </w:r>
      <w:r w:rsidR="00306E07" w:rsidRPr="00566E07">
        <w:rPr>
          <w:rFonts w:ascii="Tahoma" w:hAnsi="Tahoma" w:cs="Tahoma"/>
          <w:sz w:val="24"/>
          <w:szCs w:val="24"/>
        </w:rPr>
        <w:t xml:space="preserve"> of fossils</w:t>
      </w:r>
      <w:proofErr w:type="gramEnd"/>
      <w:r w:rsidRPr="00566E07">
        <w:rPr>
          <w:rFonts w:ascii="Tahoma" w:hAnsi="Tahoma" w:cs="Tahoma"/>
          <w:sz w:val="24"/>
          <w:szCs w:val="24"/>
        </w:rPr>
        <w:t xml:space="preserve">. Mary faced much doubt and resistance from established fossil hunters </w:t>
      </w:r>
      <w:r w:rsidR="00F23772" w:rsidRPr="00566E07">
        <w:rPr>
          <w:rFonts w:ascii="Tahoma" w:hAnsi="Tahoma" w:cs="Tahoma"/>
          <w:sz w:val="24"/>
          <w:szCs w:val="24"/>
        </w:rPr>
        <w:t xml:space="preserve">who could not believe that an </w:t>
      </w:r>
      <w:proofErr w:type="gramStart"/>
      <w:r w:rsidR="00F23772" w:rsidRPr="00566E07">
        <w:rPr>
          <w:rFonts w:ascii="Tahoma" w:hAnsi="Tahoma" w:cs="Tahoma"/>
          <w:sz w:val="24"/>
          <w:szCs w:val="24"/>
        </w:rPr>
        <w:t>uneducated women</w:t>
      </w:r>
      <w:proofErr w:type="gramEnd"/>
      <w:r w:rsidRPr="00566E07">
        <w:rPr>
          <w:rFonts w:ascii="Tahoma" w:hAnsi="Tahoma" w:cs="Tahoma"/>
          <w:sz w:val="24"/>
          <w:szCs w:val="24"/>
        </w:rPr>
        <w:t xml:space="preserve"> could be so skilled at discovering, excavating </w:t>
      </w:r>
      <w:r w:rsidR="008411CE" w:rsidRPr="00566E07">
        <w:rPr>
          <w:rFonts w:ascii="Tahoma" w:hAnsi="Tahoma" w:cs="Tahoma"/>
          <w:sz w:val="24"/>
          <w:szCs w:val="24"/>
        </w:rPr>
        <w:t xml:space="preserve">and </w:t>
      </w:r>
      <w:r w:rsidRPr="00566E07">
        <w:rPr>
          <w:rFonts w:ascii="Tahoma" w:hAnsi="Tahoma" w:cs="Tahoma"/>
          <w:sz w:val="24"/>
          <w:szCs w:val="24"/>
        </w:rPr>
        <w:t xml:space="preserve">identifying fossil remains.  </w:t>
      </w:r>
      <w:r w:rsidR="008411CE" w:rsidRPr="00566E07">
        <w:rPr>
          <w:rFonts w:ascii="Tahoma" w:hAnsi="Tahoma" w:cs="Tahoma"/>
          <w:sz w:val="24"/>
          <w:szCs w:val="24"/>
        </w:rPr>
        <w:t>Many scientist</w:t>
      </w:r>
      <w:r w:rsidR="00F23772" w:rsidRPr="00566E07">
        <w:rPr>
          <w:rFonts w:ascii="Tahoma" w:hAnsi="Tahoma" w:cs="Tahoma"/>
          <w:sz w:val="24"/>
          <w:szCs w:val="24"/>
        </w:rPr>
        <w:t>s</w:t>
      </w:r>
      <w:r w:rsidR="008411CE" w:rsidRPr="00566E07">
        <w:rPr>
          <w:rFonts w:ascii="Tahoma" w:hAnsi="Tahoma" w:cs="Tahoma"/>
          <w:sz w:val="24"/>
          <w:szCs w:val="24"/>
        </w:rPr>
        <w:t xml:space="preserve"> bought fossils from her</w:t>
      </w:r>
      <w:r w:rsidR="00F23772" w:rsidRPr="00566E07">
        <w:rPr>
          <w:rFonts w:ascii="Tahoma" w:hAnsi="Tahoma" w:cs="Tahoma"/>
          <w:sz w:val="24"/>
          <w:szCs w:val="24"/>
        </w:rPr>
        <w:t>,</w:t>
      </w:r>
      <w:r w:rsidR="008411CE" w:rsidRPr="00566E07">
        <w:rPr>
          <w:rFonts w:ascii="Tahoma" w:hAnsi="Tahoma" w:cs="Tahoma"/>
          <w:sz w:val="24"/>
          <w:szCs w:val="24"/>
        </w:rPr>
        <w:t xml:space="preserve"> then took the credit for the discoveries. </w:t>
      </w:r>
      <w:r w:rsidR="00674655" w:rsidRPr="00566E07">
        <w:rPr>
          <w:rFonts w:ascii="Tahoma" w:hAnsi="Tahoma" w:cs="Tahoma"/>
          <w:sz w:val="24"/>
          <w:szCs w:val="24"/>
        </w:rPr>
        <w:t>As a women Mary was not able to join the Geological Society of London. Anning’s work was not published</w:t>
      </w:r>
      <w:r w:rsidR="009762B5" w:rsidRPr="00566E07">
        <w:rPr>
          <w:rFonts w:ascii="Tahoma" w:hAnsi="Tahoma" w:cs="Tahoma"/>
          <w:sz w:val="24"/>
          <w:szCs w:val="24"/>
        </w:rPr>
        <w:t>,</w:t>
      </w:r>
      <w:r w:rsidR="00674655" w:rsidRPr="00566E07">
        <w:rPr>
          <w:rFonts w:ascii="Tahoma" w:hAnsi="Tahoma" w:cs="Tahoma"/>
          <w:sz w:val="24"/>
          <w:szCs w:val="24"/>
        </w:rPr>
        <w:t xml:space="preserve"> apart f</w:t>
      </w:r>
      <w:r w:rsidR="000B2A66" w:rsidRPr="00566E07">
        <w:rPr>
          <w:rFonts w:ascii="Tahoma" w:hAnsi="Tahoma" w:cs="Tahoma"/>
          <w:sz w:val="24"/>
          <w:szCs w:val="24"/>
        </w:rPr>
        <w:t>ro</w:t>
      </w:r>
      <w:r w:rsidR="00674655" w:rsidRPr="00566E07">
        <w:rPr>
          <w:rFonts w:ascii="Tahoma" w:hAnsi="Tahoma" w:cs="Tahoma"/>
          <w:sz w:val="24"/>
          <w:szCs w:val="24"/>
        </w:rPr>
        <w:t xml:space="preserve">m a letter she wrote to the magazine editor of the Magazine of Natural History in 1839 querying one of his claims. </w:t>
      </w:r>
    </w:p>
    <w:p w14:paraId="7EF51358" w14:textId="77777777" w:rsidR="00674655" w:rsidRPr="00566E07" w:rsidRDefault="00674655" w:rsidP="00E62CEF">
      <w:pPr>
        <w:pStyle w:val="NoSpacing"/>
        <w:rPr>
          <w:rFonts w:ascii="Tahoma" w:hAnsi="Tahoma" w:cs="Tahoma"/>
          <w:sz w:val="24"/>
          <w:szCs w:val="24"/>
        </w:rPr>
      </w:pPr>
    </w:p>
    <w:p w14:paraId="1AF407F7" w14:textId="77777777" w:rsidR="008411CE" w:rsidRPr="00566E07" w:rsidRDefault="00674655" w:rsidP="00E62CEF">
      <w:pPr>
        <w:pStyle w:val="NoSpacing"/>
        <w:rPr>
          <w:rFonts w:ascii="Tahoma" w:hAnsi="Tahoma" w:cs="Tahoma"/>
          <w:sz w:val="24"/>
          <w:szCs w:val="24"/>
        </w:rPr>
      </w:pPr>
      <w:r w:rsidRPr="00566E07">
        <w:rPr>
          <w:rFonts w:ascii="Tahoma" w:hAnsi="Tahoma" w:cs="Tahoma"/>
          <w:sz w:val="24"/>
          <w:szCs w:val="24"/>
        </w:rPr>
        <w:t xml:space="preserve">Despite this lack of public acknowledgement, </w:t>
      </w:r>
      <w:r w:rsidR="00C038F1" w:rsidRPr="00566E07">
        <w:rPr>
          <w:rFonts w:ascii="Tahoma" w:hAnsi="Tahoma" w:cs="Tahoma"/>
          <w:sz w:val="24"/>
          <w:szCs w:val="24"/>
        </w:rPr>
        <w:t>Mary’s fossil finds were crucial to sc</w:t>
      </w:r>
      <w:r w:rsidR="00306E07" w:rsidRPr="00566E07">
        <w:rPr>
          <w:rFonts w:ascii="Tahoma" w:hAnsi="Tahoma" w:cs="Tahoma"/>
          <w:sz w:val="24"/>
          <w:szCs w:val="24"/>
        </w:rPr>
        <w:t xml:space="preserve">ientific understanding. </w:t>
      </w:r>
    </w:p>
    <w:p w14:paraId="1EE23EE9" w14:textId="537CB33C" w:rsidR="008411CE" w:rsidRPr="00566E07" w:rsidRDefault="008411CE" w:rsidP="00E62CEF">
      <w:pPr>
        <w:pStyle w:val="NoSpacing"/>
        <w:rPr>
          <w:rFonts w:ascii="Tahoma" w:hAnsi="Tahoma" w:cs="Tahoma"/>
          <w:sz w:val="24"/>
          <w:szCs w:val="24"/>
        </w:rPr>
      </w:pPr>
      <w:r w:rsidRPr="00566E07">
        <w:rPr>
          <w:rFonts w:ascii="Tahoma" w:hAnsi="Tahoma" w:cs="Tahoma"/>
          <w:sz w:val="24"/>
          <w:szCs w:val="24"/>
        </w:rPr>
        <w:t>Lady Harriet Silvester visited Mary in 1824 and wrote afterwards</w:t>
      </w:r>
      <w:r w:rsidR="009762B5" w:rsidRPr="00566E07">
        <w:rPr>
          <w:rFonts w:ascii="Tahoma" w:hAnsi="Tahoma" w:cs="Tahoma"/>
          <w:sz w:val="24"/>
          <w:szCs w:val="24"/>
        </w:rPr>
        <w:t>:</w:t>
      </w:r>
      <w:r w:rsidRPr="00566E07">
        <w:rPr>
          <w:rFonts w:ascii="Tahoma" w:hAnsi="Tahoma" w:cs="Tahoma"/>
          <w:sz w:val="24"/>
          <w:szCs w:val="24"/>
        </w:rPr>
        <w:t xml:space="preserve"> </w:t>
      </w:r>
    </w:p>
    <w:p w14:paraId="6894429D" w14:textId="77777777" w:rsidR="008411CE" w:rsidRPr="00566E07" w:rsidRDefault="008411CE" w:rsidP="00E62CEF">
      <w:pPr>
        <w:pStyle w:val="NoSpacing"/>
        <w:rPr>
          <w:rFonts w:ascii="Tahoma" w:hAnsi="Tahoma" w:cs="Tahoma"/>
          <w:sz w:val="24"/>
          <w:szCs w:val="24"/>
        </w:rPr>
      </w:pPr>
      <w:proofErr w:type="gramStart"/>
      <w:r w:rsidRPr="00566E07">
        <w:rPr>
          <w:rFonts w:ascii="Tahoma" w:hAnsi="Tahoma" w:cs="Tahoma"/>
          <w:i/>
          <w:sz w:val="24"/>
          <w:szCs w:val="24"/>
        </w:rPr>
        <w:t>“ By</w:t>
      </w:r>
      <w:proofErr w:type="gramEnd"/>
      <w:r w:rsidRPr="00566E07">
        <w:rPr>
          <w:rFonts w:ascii="Tahoma" w:hAnsi="Tahoma" w:cs="Tahoma"/>
          <w:i/>
          <w:sz w:val="24"/>
          <w:szCs w:val="24"/>
        </w:rPr>
        <w:t xml:space="preserve"> reading and application she has arrived to that greater degree of knowledge as to be in the habit of writing and talking with professors and other clever men on the subject, and they all acknowledge that she understands more of the science than anyone else in the kingdom.”</w:t>
      </w:r>
    </w:p>
    <w:p w14:paraId="0BC89C67" w14:textId="77777777" w:rsidR="00F04BE1" w:rsidRPr="00566E07" w:rsidRDefault="00F04BE1" w:rsidP="00E62CEF">
      <w:pPr>
        <w:pStyle w:val="NoSpacing"/>
        <w:rPr>
          <w:rFonts w:ascii="Tahoma" w:hAnsi="Tahoma" w:cs="Tahoma"/>
          <w:sz w:val="24"/>
          <w:szCs w:val="24"/>
        </w:rPr>
      </w:pPr>
    </w:p>
    <w:p w14:paraId="1ACC764D" w14:textId="4476D1D3" w:rsidR="00ED7946" w:rsidRPr="00566E07" w:rsidRDefault="00ED7946" w:rsidP="00E62CEF">
      <w:pPr>
        <w:pStyle w:val="NoSpacing"/>
        <w:rPr>
          <w:rFonts w:ascii="Tahoma" w:hAnsi="Tahoma" w:cs="Tahoma"/>
          <w:sz w:val="24"/>
          <w:szCs w:val="24"/>
        </w:rPr>
      </w:pPr>
      <w:r w:rsidRPr="00566E07">
        <w:rPr>
          <w:rFonts w:ascii="Tahoma" w:hAnsi="Tahoma" w:cs="Tahoma"/>
          <w:sz w:val="24"/>
          <w:szCs w:val="24"/>
        </w:rPr>
        <w:t>Mary’s finds</w:t>
      </w:r>
      <w:r w:rsidR="00306E07" w:rsidRPr="00566E07">
        <w:rPr>
          <w:rFonts w:ascii="Tahoma" w:hAnsi="Tahoma" w:cs="Tahoma"/>
          <w:sz w:val="24"/>
          <w:szCs w:val="24"/>
        </w:rPr>
        <w:t xml:space="preserve"> provided</w:t>
      </w:r>
      <w:r w:rsidRPr="00566E07">
        <w:rPr>
          <w:rFonts w:ascii="Tahoma" w:hAnsi="Tahoma" w:cs="Tahoma"/>
          <w:sz w:val="24"/>
          <w:szCs w:val="24"/>
        </w:rPr>
        <w:t xml:space="preserve"> some of</w:t>
      </w:r>
      <w:r w:rsidR="00306E07" w:rsidRPr="00566E07">
        <w:rPr>
          <w:rFonts w:ascii="Tahoma" w:hAnsi="Tahoma" w:cs="Tahoma"/>
          <w:sz w:val="24"/>
          <w:szCs w:val="24"/>
        </w:rPr>
        <w:t xml:space="preserve"> the ground work for Charles Darwin’</w:t>
      </w:r>
      <w:r w:rsidRPr="00566E07">
        <w:rPr>
          <w:rFonts w:ascii="Tahoma" w:hAnsi="Tahoma" w:cs="Tahoma"/>
          <w:sz w:val="24"/>
          <w:szCs w:val="24"/>
        </w:rPr>
        <w:t>s book</w:t>
      </w:r>
      <w:r w:rsidR="00306E07" w:rsidRPr="00566E07">
        <w:rPr>
          <w:rFonts w:ascii="Tahoma" w:hAnsi="Tahoma" w:cs="Tahoma"/>
          <w:sz w:val="24"/>
          <w:szCs w:val="24"/>
        </w:rPr>
        <w:t xml:space="preserve"> on evolution called </w:t>
      </w:r>
      <w:r w:rsidR="00306E07" w:rsidRPr="00566E07">
        <w:rPr>
          <w:rFonts w:ascii="Tahoma" w:hAnsi="Tahoma" w:cs="Tahoma"/>
          <w:b/>
          <w:i/>
          <w:sz w:val="24"/>
          <w:szCs w:val="24"/>
        </w:rPr>
        <w:t>The Origins of the Species</w:t>
      </w:r>
      <w:r w:rsidR="00306E07" w:rsidRPr="00566E07">
        <w:rPr>
          <w:rFonts w:ascii="Tahoma" w:hAnsi="Tahoma" w:cs="Tahoma"/>
          <w:sz w:val="24"/>
          <w:szCs w:val="24"/>
        </w:rPr>
        <w:t xml:space="preserve"> published in 1859. In this work</w:t>
      </w:r>
      <w:r w:rsidRPr="00566E07">
        <w:rPr>
          <w:rFonts w:ascii="Tahoma" w:hAnsi="Tahoma" w:cs="Tahoma"/>
          <w:sz w:val="24"/>
          <w:szCs w:val="24"/>
        </w:rPr>
        <w:t>,</w:t>
      </w:r>
      <w:r w:rsidR="00306E07" w:rsidRPr="00566E07">
        <w:rPr>
          <w:rFonts w:ascii="Tahoma" w:hAnsi="Tahoma" w:cs="Tahoma"/>
          <w:sz w:val="24"/>
          <w:szCs w:val="24"/>
        </w:rPr>
        <w:t xml:space="preserve"> Charles Darwin sets out the theory that all species have evolved over millions of years. </w:t>
      </w:r>
    </w:p>
    <w:p w14:paraId="30E325B7" w14:textId="77777777" w:rsidR="00ED7946" w:rsidRPr="00566E07" w:rsidRDefault="00ED7946" w:rsidP="00E62CEF">
      <w:pPr>
        <w:pStyle w:val="NoSpacing"/>
        <w:rPr>
          <w:rFonts w:ascii="Tahoma" w:hAnsi="Tahoma" w:cs="Tahoma"/>
          <w:b/>
          <w:sz w:val="24"/>
          <w:szCs w:val="24"/>
        </w:rPr>
      </w:pPr>
    </w:p>
    <w:p w14:paraId="43F2087A" w14:textId="77777777" w:rsidR="0028040B" w:rsidRDefault="0028040B" w:rsidP="00E62CEF">
      <w:pPr>
        <w:pStyle w:val="NoSpacing"/>
        <w:rPr>
          <w:rFonts w:ascii="Tahoma" w:hAnsi="Tahoma" w:cs="Tahoma"/>
          <w:b/>
          <w:sz w:val="28"/>
        </w:rPr>
      </w:pPr>
    </w:p>
    <w:p w14:paraId="1333D188" w14:textId="77777777" w:rsidR="0028040B" w:rsidRDefault="0028040B" w:rsidP="00E62CEF">
      <w:pPr>
        <w:pStyle w:val="NoSpacing"/>
        <w:rPr>
          <w:rFonts w:ascii="Tahoma" w:hAnsi="Tahoma" w:cs="Tahoma"/>
          <w:b/>
          <w:sz w:val="28"/>
        </w:rPr>
      </w:pPr>
    </w:p>
    <w:p w14:paraId="218BFF45" w14:textId="77777777" w:rsidR="0028040B" w:rsidRDefault="0028040B" w:rsidP="00E62CEF">
      <w:pPr>
        <w:pStyle w:val="NoSpacing"/>
        <w:rPr>
          <w:rFonts w:ascii="Tahoma" w:hAnsi="Tahoma" w:cs="Tahoma"/>
          <w:b/>
          <w:sz w:val="28"/>
        </w:rPr>
      </w:pPr>
    </w:p>
    <w:p w14:paraId="532D0805" w14:textId="77777777" w:rsidR="0028040B" w:rsidRDefault="0028040B" w:rsidP="00E62CEF">
      <w:pPr>
        <w:pStyle w:val="NoSpacing"/>
        <w:rPr>
          <w:rFonts w:ascii="Tahoma" w:hAnsi="Tahoma" w:cs="Tahoma"/>
          <w:b/>
          <w:sz w:val="28"/>
        </w:rPr>
      </w:pPr>
    </w:p>
    <w:p w14:paraId="152AAABC" w14:textId="12CCBAF5" w:rsidR="00ED7946" w:rsidRPr="00AC72FD" w:rsidRDefault="00ED7946" w:rsidP="00E62CEF">
      <w:pPr>
        <w:pStyle w:val="NoSpacing"/>
        <w:rPr>
          <w:rFonts w:ascii="Tahoma" w:hAnsi="Tahoma" w:cs="Tahoma"/>
          <w:b/>
          <w:sz w:val="28"/>
        </w:rPr>
      </w:pPr>
      <w:r w:rsidRPr="00AC72FD">
        <w:rPr>
          <w:rFonts w:ascii="Tahoma" w:hAnsi="Tahoma" w:cs="Tahoma"/>
          <w:b/>
          <w:sz w:val="28"/>
        </w:rPr>
        <w:t>Think</w:t>
      </w:r>
    </w:p>
    <w:p w14:paraId="20E4AC31" w14:textId="77777777" w:rsidR="00760DA6" w:rsidRPr="00D2575D" w:rsidRDefault="00760DA6" w:rsidP="00760DA6">
      <w:pPr>
        <w:pStyle w:val="NoSpacing"/>
        <w:numPr>
          <w:ilvl w:val="0"/>
          <w:numId w:val="1"/>
        </w:numPr>
        <w:rPr>
          <w:rFonts w:ascii="Tahoma" w:hAnsi="Tahoma" w:cs="Tahoma"/>
          <w:sz w:val="24"/>
          <w:szCs w:val="24"/>
        </w:rPr>
      </w:pPr>
      <w:r w:rsidRPr="00D2575D">
        <w:rPr>
          <w:rFonts w:ascii="Tahoma" w:hAnsi="Tahoma" w:cs="Tahoma"/>
          <w:sz w:val="24"/>
          <w:szCs w:val="24"/>
        </w:rPr>
        <w:t>What obstacles did Mary have to overcome in her life?</w:t>
      </w:r>
    </w:p>
    <w:p w14:paraId="7FAE889F" w14:textId="77777777" w:rsidR="00ED7946" w:rsidRPr="00D2575D" w:rsidRDefault="00ED7946" w:rsidP="00760DA6">
      <w:pPr>
        <w:pStyle w:val="NoSpacing"/>
        <w:numPr>
          <w:ilvl w:val="0"/>
          <w:numId w:val="1"/>
        </w:numPr>
        <w:rPr>
          <w:rFonts w:ascii="Tahoma" w:hAnsi="Tahoma" w:cs="Tahoma"/>
          <w:sz w:val="24"/>
          <w:szCs w:val="24"/>
        </w:rPr>
      </w:pPr>
      <w:r w:rsidRPr="00D2575D">
        <w:rPr>
          <w:rFonts w:ascii="Tahoma" w:hAnsi="Tahoma" w:cs="Tahoma"/>
          <w:sz w:val="24"/>
          <w:szCs w:val="24"/>
        </w:rPr>
        <w:t xml:space="preserve">Why do you think scientists at the time struggled to believe </w:t>
      </w:r>
      <w:r w:rsidR="0022794C" w:rsidRPr="00D2575D">
        <w:rPr>
          <w:rFonts w:ascii="Tahoma" w:hAnsi="Tahoma" w:cs="Tahoma"/>
          <w:sz w:val="24"/>
          <w:szCs w:val="24"/>
        </w:rPr>
        <w:t>that M</w:t>
      </w:r>
      <w:r w:rsidR="00760DA6" w:rsidRPr="00D2575D">
        <w:rPr>
          <w:rFonts w:ascii="Tahoma" w:hAnsi="Tahoma" w:cs="Tahoma"/>
          <w:sz w:val="24"/>
          <w:szCs w:val="24"/>
        </w:rPr>
        <w:t xml:space="preserve">ary had excavated the </w:t>
      </w:r>
      <w:r w:rsidRPr="00D2575D">
        <w:rPr>
          <w:rFonts w:ascii="Tahoma" w:hAnsi="Tahoma" w:cs="Tahoma"/>
          <w:sz w:val="24"/>
          <w:szCs w:val="24"/>
        </w:rPr>
        <w:t>fossils?</w:t>
      </w:r>
    </w:p>
    <w:p w14:paraId="65BC3E23" w14:textId="77777777" w:rsidR="00863DF1" w:rsidRPr="00D2575D" w:rsidRDefault="00863DF1" w:rsidP="00760DA6">
      <w:pPr>
        <w:pStyle w:val="NoSpacing"/>
        <w:numPr>
          <w:ilvl w:val="0"/>
          <w:numId w:val="1"/>
        </w:numPr>
        <w:rPr>
          <w:rFonts w:ascii="Tahoma" w:hAnsi="Tahoma" w:cs="Tahoma"/>
          <w:sz w:val="24"/>
          <w:szCs w:val="24"/>
        </w:rPr>
      </w:pPr>
      <w:r w:rsidRPr="00D2575D">
        <w:rPr>
          <w:rFonts w:ascii="Tahoma" w:hAnsi="Tahoma" w:cs="Tahoma"/>
          <w:sz w:val="24"/>
          <w:szCs w:val="24"/>
        </w:rPr>
        <w:t>To what extent do you think Mary did overcome these obstacles?</w:t>
      </w:r>
    </w:p>
    <w:p w14:paraId="01A8A0A8" w14:textId="77777777" w:rsidR="00760DA6" w:rsidRPr="00D2575D" w:rsidRDefault="00760DA6" w:rsidP="00760DA6">
      <w:pPr>
        <w:pStyle w:val="NoSpacing"/>
        <w:numPr>
          <w:ilvl w:val="0"/>
          <w:numId w:val="1"/>
        </w:numPr>
        <w:rPr>
          <w:rFonts w:ascii="Tahoma" w:hAnsi="Tahoma" w:cs="Tahoma"/>
          <w:sz w:val="24"/>
          <w:szCs w:val="24"/>
        </w:rPr>
      </w:pPr>
      <w:r w:rsidRPr="00D2575D">
        <w:rPr>
          <w:rFonts w:ascii="Tahoma" w:hAnsi="Tahoma" w:cs="Tahoma"/>
          <w:sz w:val="24"/>
          <w:szCs w:val="24"/>
        </w:rPr>
        <w:t>What does Mary’s story reveal about attitudes towards women in Victorian England?</w:t>
      </w:r>
    </w:p>
    <w:p w14:paraId="3D27FBA3" w14:textId="77777777" w:rsidR="00863DF1" w:rsidRPr="00D2575D" w:rsidRDefault="00863DF1" w:rsidP="00760DA6">
      <w:pPr>
        <w:pStyle w:val="NoSpacing"/>
        <w:numPr>
          <w:ilvl w:val="0"/>
          <w:numId w:val="1"/>
        </w:numPr>
        <w:rPr>
          <w:rFonts w:ascii="Tahoma" w:hAnsi="Tahoma" w:cs="Tahoma"/>
          <w:sz w:val="24"/>
          <w:szCs w:val="24"/>
        </w:rPr>
      </w:pPr>
      <w:r w:rsidRPr="00D2575D">
        <w:rPr>
          <w:rFonts w:ascii="Tahoma" w:hAnsi="Tahoma" w:cs="Tahoma"/>
          <w:sz w:val="24"/>
          <w:szCs w:val="24"/>
        </w:rPr>
        <w:t>Why were fossils and the theory of evolution so unsettling to Victorian people, especially the Church?</w:t>
      </w:r>
    </w:p>
    <w:p w14:paraId="41ED754E" w14:textId="77777777" w:rsidR="00ED7946" w:rsidRPr="00AC72FD" w:rsidRDefault="00ED7946" w:rsidP="00E62CEF">
      <w:pPr>
        <w:pStyle w:val="NoSpacing"/>
        <w:rPr>
          <w:rFonts w:ascii="Tahoma" w:hAnsi="Tahoma" w:cs="Tahoma"/>
          <w:sz w:val="28"/>
        </w:rPr>
      </w:pPr>
    </w:p>
    <w:p w14:paraId="77AE4B9B" w14:textId="77777777" w:rsidR="0028040B" w:rsidRDefault="0028040B" w:rsidP="00E62CEF">
      <w:pPr>
        <w:pStyle w:val="NoSpacing"/>
        <w:rPr>
          <w:rFonts w:ascii="Tahoma" w:hAnsi="Tahoma" w:cs="Tahoma"/>
          <w:b/>
          <w:sz w:val="28"/>
        </w:rPr>
      </w:pPr>
    </w:p>
    <w:p w14:paraId="4DBA1584" w14:textId="01997872" w:rsidR="00ED7946" w:rsidRPr="00AC72FD" w:rsidRDefault="00ED7946" w:rsidP="00E62CEF">
      <w:pPr>
        <w:pStyle w:val="NoSpacing"/>
        <w:rPr>
          <w:rFonts w:ascii="Tahoma" w:hAnsi="Tahoma" w:cs="Tahoma"/>
          <w:b/>
          <w:sz w:val="28"/>
        </w:rPr>
      </w:pPr>
      <w:r w:rsidRPr="00AC72FD">
        <w:rPr>
          <w:rFonts w:ascii="Tahoma" w:hAnsi="Tahoma" w:cs="Tahoma"/>
          <w:b/>
          <w:sz w:val="28"/>
        </w:rPr>
        <w:t>How do we remember Mary Anning today?</w:t>
      </w:r>
    </w:p>
    <w:p w14:paraId="76D83D2B" w14:textId="533F397F" w:rsidR="00306E07" w:rsidRPr="00D2575D" w:rsidRDefault="00306E07" w:rsidP="00E62CEF">
      <w:pPr>
        <w:pStyle w:val="NoSpacing"/>
        <w:rPr>
          <w:rFonts w:ascii="Tahoma" w:hAnsi="Tahoma" w:cs="Tahoma"/>
          <w:sz w:val="24"/>
          <w:szCs w:val="24"/>
        </w:rPr>
      </w:pPr>
      <w:r w:rsidRPr="00D2575D">
        <w:rPr>
          <w:rFonts w:ascii="Tahoma" w:hAnsi="Tahoma" w:cs="Tahoma"/>
          <w:sz w:val="24"/>
          <w:szCs w:val="24"/>
        </w:rPr>
        <w:t>Mary Anning’s work was largely unrecognised in her lifetime. She died at the age of 49</w:t>
      </w:r>
      <w:r w:rsidR="00ED09C7" w:rsidRPr="00D2575D">
        <w:rPr>
          <w:rFonts w:ascii="Tahoma" w:hAnsi="Tahoma" w:cs="Tahoma"/>
          <w:sz w:val="24"/>
          <w:szCs w:val="24"/>
        </w:rPr>
        <w:t xml:space="preserve"> from breast cancer</w:t>
      </w:r>
      <w:r w:rsidRPr="00D2575D">
        <w:rPr>
          <w:rFonts w:ascii="Tahoma" w:hAnsi="Tahoma" w:cs="Tahoma"/>
          <w:sz w:val="24"/>
          <w:szCs w:val="24"/>
        </w:rPr>
        <w:t xml:space="preserve">. However, if you visit the Natural History Museum </w:t>
      </w:r>
      <w:r w:rsidR="005310C7" w:rsidRPr="00D2575D">
        <w:rPr>
          <w:rFonts w:ascii="Tahoma" w:hAnsi="Tahoma" w:cs="Tahoma"/>
          <w:sz w:val="24"/>
          <w:szCs w:val="24"/>
        </w:rPr>
        <w:t>you will find that Mary Anning’s fossils are exhibited in the marine reptiles</w:t>
      </w:r>
      <w:r w:rsidR="00F04BE1" w:rsidRPr="00D2575D">
        <w:rPr>
          <w:rFonts w:ascii="Tahoma" w:hAnsi="Tahoma" w:cs="Tahoma"/>
          <w:sz w:val="24"/>
          <w:szCs w:val="24"/>
        </w:rPr>
        <w:t>’</w:t>
      </w:r>
      <w:r w:rsidR="005310C7" w:rsidRPr="00D2575D">
        <w:rPr>
          <w:rFonts w:ascii="Tahoma" w:hAnsi="Tahoma" w:cs="Tahoma"/>
          <w:sz w:val="24"/>
          <w:szCs w:val="24"/>
        </w:rPr>
        <w:t xml:space="preserve"> gallery. </w:t>
      </w:r>
      <w:r w:rsidR="00ED09C7" w:rsidRPr="00D2575D">
        <w:rPr>
          <w:rFonts w:ascii="Tahoma" w:hAnsi="Tahoma" w:cs="Tahoma"/>
          <w:sz w:val="24"/>
          <w:szCs w:val="24"/>
        </w:rPr>
        <w:t>In 2010, one hundred and sixty-three years after her death, the Royal Society included Anning in a list of the ten British women who have most influenced the history of science.</w:t>
      </w:r>
    </w:p>
    <w:p w14:paraId="4CC4D789" w14:textId="24ED22D7" w:rsidR="00306E07" w:rsidRPr="00AC72FD" w:rsidRDefault="00EC5224" w:rsidP="00E62CEF">
      <w:pPr>
        <w:pStyle w:val="NoSpacing"/>
        <w:rPr>
          <w:rFonts w:ascii="Tahoma" w:hAnsi="Tahoma" w:cs="Tahoma"/>
          <w:sz w:val="28"/>
        </w:rPr>
      </w:pPr>
      <w:r w:rsidRPr="00AC72FD">
        <w:rPr>
          <w:rFonts w:ascii="Tahoma" w:hAnsi="Tahoma" w:cs="Tahoma"/>
          <w:noProof/>
          <w:sz w:val="28"/>
          <w:lang w:eastAsia="en-GB"/>
        </w:rPr>
        <w:drawing>
          <wp:anchor distT="0" distB="0" distL="114300" distR="114300" simplePos="0" relativeHeight="251660288" behindDoc="1" locked="0" layoutInCell="1" allowOverlap="1" wp14:anchorId="04FDB620" wp14:editId="22ECC9EA">
            <wp:simplePos x="0" y="0"/>
            <wp:positionH relativeFrom="column">
              <wp:posOffset>2540</wp:posOffset>
            </wp:positionH>
            <wp:positionV relativeFrom="paragraph">
              <wp:posOffset>210185</wp:posOffset>
            </wp:positionV>
            <wp:extent cx="1922145" cy="2411095"/>
            <wp:effectExtent l="0" t="0" r="1905" b="8255"/>
            <wp:wrapTight wrapText="bothSides">
              <wp:wrapPolygon edited="0">
                <wp:start x="0" y="0"/>
                <wp:lineTo x="0" y="21503"/>
                <wp:lineTo x="21407" y="21503"/>
                <wp:lineTo x="2140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y_Anning_Plesiosauru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22145" cy="2411095"/>
                    </a:xfrm>
                    <a:prstGeom prst="rect">
                      <a:avLst/>
                    </a:prstGeom>
                  </pic:spPr>
                </pic:pic>
              </a:graphicData>
            </a:graphic>
            <wp14:sizeRelV relativeFrom="margin">
              <wp14:pctHeight>0</wp14:pctHeight>
            </wp14:sizeRelV>
          </wp:anchor>
        </w:drawing>
      </w:r>
    </w:p>
    <w:p w14:paraId="368D823B" w14:textId="770F66F1" w:rsidR="00306E07" w:rsidRPr="00AC72FD" w:rsidRDefault="00306E07" w:rsidP="00E62CEF">
      <w:pPr>
        <w:pStyle w:val="NoSpacing"/>
        <w:rPr>
          <w:rFonts w:ascii="Tahoma" w:hAnsi="Tahoma" w:cs="Tahoma"/>
          <w:sz w:val="28"/>
        </w:rPr>
      </w:pPr>
    </w:p>
    <w:p w14:paraId="3D541504" w14:textId="722DD74A" w:rsidR="00455CDC" w:rsidRPr="0028040B" w:rsidRDefault="0028040B" w:rsidP="00081AC1">
      <w:pPr>
        <w:pStyle w:val="NoSpacing"/>
        <w:rPr>
          <w:rFonts w:ascii="Tahoma" w:hAnsi="Tahoma" w:cs="Tahoma"/>
          <w:sz w:val="24"/>
          <w:szCs w:val="24"/>
        </w:rPr>
      </w:pPr>
      <w:r w:rsidRPr="0028040B">
        <w:rPr>
          <w:rFonts w:ascii="Tahoma" w:hAnsi="Tahoma" w:cs="Tahoma"/>
          <w:sz w:val="24"/>
          <w:szCs w:val="24"/>
        </w:rPr>
        <w:t xml:space="preserve">Work of </w:t>
      </w:r>
      <w:r w:rsidR="00306E07" w:rsidRPr="0028040B">
        <w:rPr>
          <w:rFonts w:ascii="Tahoma" w:hAnsi="Tahoma" w:cs="Tahoma"/>
          <w:sz w:val="24"/>
          <w:szCs w:val="24"/>
        </w:rPr>
        <w:t xml:space="preserve">Mary Anning (1799-1847) </w:t>
      </w:r>
    </w:p>
    <w:p w14:paraId="6DC9D4A4" w14:textId="4FC0D11E" w:rsidR="00081AC1" w:rsidRPr="00AC72FD" w:rsidRDefault="00306E07" w:rsidP="00081AC1">
      <w:pPr>
        <w:pStyle w:val="NoSpacing"/>
        <w:rPr>
          <w:rFonts w:ascii="Tahoma" w:hAnsi="Tahoma" w:cs="Tahoma"/>
          <w:sz w:val="28"/>
        </w:rPr>
      </w:pPr>
      <w:r w:rsidRPr="00AC72FD">
        <w:rPr>
          <w:rFonts w:ascii="Tahoma" w:hAnsi="Tahoma" w:cs="Tahoma"/>
          <w:sz w:val="16"/>
          <w:szCs w:val="16"/>
        </w:rPr>
        <w:t>Public Domain, https://commons.wikimedia.org/w/index.php?curid=11526193</w:t>
      </w:r>
    </w:p>
    <w:p w14:paraId="72EF9528" w14:textId="77777777" w:rsidR="00081AC1" w:rsidRPr="00AC72FD" w:rsidRDefault="00081AC1" w:rsidP="00081AC1">
      <w:pPr>
        <w:pStyle w:val="NoSpacing"/>
        <w:rPr>
          <w:rFonts w:ascii="Tahoma" w:hAnsi="Tahoma" w:cs="Tahoma"/>
          <w:noProof/>
          <w:sz w:val="28"/>
          <w:lang w:eastAsia="en-GB"/>
        </w:rPr>
      </w:pPr>
    </w:p>
    <w:p w14:paraId="6C3A09DA" w14:textId="77777777" w:rsidR="00081AC1" w:rsidRPr="00AC72FD" w:rsidRDefault="00081AC1" w:rsidP="00081AC1">
      <w:pPr>
        <w:pStyle w:val="NoSpacing"/>
        <w:rPr>
          <w:rFonts w:ascii="Tahoma" w:hAnsi="Tahoma" w:cs="Tahoma"/>
          <w:noProof/>
          <w:sz w:val="28"/>
          <w:lang w:eastAsia="en-GB"/>
        </w:rPr>
      </w:pPr>
    </w:p>
    <w:p w14:paraId="0998E6CF" w14:textId="77777777" w:rsidR="00081AC1" w:rsidRPr="00AC72FD" w:rsidRDefault="00081AC1" w:rsidP="00081AC1">
      <w:pPr>
        <w:pStyle w:val="NoSpacing"/>
        <w:rPr>
          <w:rFonts w:ascii="Tahoma" w:hAnsi="Tahoma" w:cs="Tahoma"/>
          <w:b/>
          <w:noProof/>
          <w:sz w:val="28"/>
          <w:lang w:eastAsia="en-GB"/>
        </w:rPr>
      </w:pPr>
      <w:r w:rsidRPr="00AC72FD">
        <w:rPr>
          <w:rFonts w:ascii="Tahoma" w:hAnsi="Tahoma" w:cs="Tahoma"/>
          <w:b/>
          <w:noProof/>
          <w:sz w:val="28"/>
          <w:lang w:eastAsia="en-GB"/>
        </w:rPr>
        <w:t>Over to you!</w:t>
      </w:r>
    </w:p>
    <w:p w14:paraId="49DB5B5B" w14:textId="77777777" w:rsidR="00081AC1" w:rsidRPr="00AC72FD" w:rsidRDefault="00081AC1" w:rsidP="00081AC1">
      <w:pPr>
        <w:pStyle w:val="NoSpacing"/>
        <w:rPr>
          <w:rFonts w:ascii="Tahoma" w:hAnsi="Tahoma" w:cs="Tahoma"/>
          <w:noProof/>
          <w:sz w:val="28"/>
          <w:lang w:eastAsia="en-GB"/>
        </w:rPr>
      </w:pPr>
    </w:p>
    <w:p w14:paraId="7F4C88D2" w14:textId="77777777" w:rsidR="00081AC1" w:rsidRPr="00D2575D" w:rsidRDefault="00081AC1" w:rsidP="00081AC1">
      <w:pPr>
        <w:pStyle w:val="NoSpacing"/>
        <w:rPr>
          <w:rFonts w:ascii="Tahoma" w:hAnsi="Tahoma" w:cs="Tahoma"/>
          <w:noProof/>
          <w:sz w:val="24"/>
          <w:szCs w:val="24"/>
          <w:lang w:eastAsia="en-GB"/>
        </w:rPr>
      </w:pPr>
      <w:r w:rsidRPr="00D2575D">
        <w:rPr>
          <w:rFonts w:ascii="Tahoma" w:hAnsi="Tahoma" w:cs="Tahoma"/>
          <w:noProof/>
          <w:sz w:val="24"/>
          <w:szCs w:val="24"/>
          <w:lang w:eastAsia="en-GB"/>
        </w:rPr>
        <w:t>You can listen to the novelist Tracey Chevalier talking about the life of Mary Anning on Great Lives on Radio 4. A link to the podcast is here :</w:t>
      </w:r>
    </w:p>
    <w:p w14:paraId="3629ED88" w14:textId="77777777" w:rsidR="00081AC1" w:rsidRPr="00D2575D" w:rsidRDefault="0060621B" w:rsidP="00081AC1">
      <w:pPr>
        <w:pStyle w:val="NoSpacing"/>
        <w:rPr>
          <w:rFonts w:ascii="Tahoma" w:hAnsi="Tahoma" w:cs="Tahoma"/>
          <w:noProof/>
          <w:sz w:val="24"/>
          <w:szCs w:val="24"/>
          <w:lang w:eastAsia="en-GB"/>
        </w:rPr>
      </w:pPr>
      <w:hyperlink r:id="rId8" w:history="1">
        <w:r w:rsidR="00081AC1" w:rsidRPr="00D2575D">
          <w:rPr>
            <w:rStyle w:val="Hyperlink"/>
            <w:rFonts w:ascii="Tahoma" w:hAnsi="Tahoma" w:cs="Tahoma"/>
            <w:noProof/>
            <w:sz w:val="24"/>
            <w:szCs w:val="24"/>
            <w:lang w:eastAsia="en-GB"/>
          </w:rPr>
          <w:t>https://www.bbc.co.uk/programmes/b091v0c7</w:t>
        </w:r>
      </w:hyperlink>
    </w:p>
    <w:p w14:paraId="1B78DA1A" w14:textId="77777777" w:rsidR="00E87814" w:rsidRPr="00AC72FD" w:rsidRDefault="00E87814" w:rsidP="00081AC1">
      <w:pPr>
        <w:pStyle w:val="NoSpacing"/>
        <w:rPr>
          <w:rFonts w:ascii="Tahoma" w:hAnsi="Tahoma" w:cs="Tahoma"/>
          <w:noProof/>
          <w:sz w:val="28"/>
          <w:lang w:eastAsia="en-GB"/>
        </w:rPr>
      </w:pPr>
    </w:p>
    <w:p w14:paraId="4370E966" w14:textId="0D329BF5" w:rsidR="00E87814" w:rsidRPr="00AC72FD" w:rsidRDefault="00E87814" w:rsidP="00081AC1">
      <w:pPr>
        <w:pStyle w:val="NoSpacing"/>
        <w:rPr>
          <w:rFonts w:ascii="Tahoma" w:hAnsi="Tahoma" w:cs="Tahoma"/>
          <w:noProof/>
          <w:sz w:val="28"/>
          <w:lang w:eastAsia="en-GB"/>
        </w:rPr>
      </w:pPr>
    </w:p>
    <w:p w14:paraId="069A5F2B" w14:textId="5A4BAE3A" w:rsidR="0028040B" w:rsidRDefault="0028040B" w:rsidP="00081AC1">
      <w:pPr>
        <w:pStyle w:val="NoSpacing"/>
        <w:rPr>
          <w:rFonts w:ascii="Tahoma" w:hAnsi="Tahoma" w:cs="Tahoma"/>
          <w:noProof/>
          <w:sz w:val="24"/>
          <w:szCs w:val="24"/>
          <w:lang w:eastAsia="en-GB"/>
        </w:rPr>
      </w:pPr>
    </w:p>
    <w:p w14:paraId="76A3B9F9" w14:textId="77226B02" w:rsidR="0028040B" w:rsidRDefault="0028040B" w:rsidP="00081AC1">
      <w:pPr>
        <w:pStyle w:val="NoSpacing"/>
        <w:rPr>
          <w:rFonts w:ascii="Tahoma" w:hAnsi="Tahoma" w:cs="Tahoma"/>
          <w:noProof/>
          <w:sz w:val="24"/>
          <w:szCs w:val="24"/>
          <w:lang w:eastAsia="en-GB"/>
        </w:rPr>
      </w:pPr>
      <w:r w:rsidRPr="00AC72FD">
        <w:rPr>
          <w:rFonts w:ascii="Tahoma" w:hAnsi="Tahoma" w:cs="Tahoma"/>
          <w:noProof/>
          <w:sz w:val="28"/>
          <w:lang w:eastAsia="en-GB"/>
        </w:rPr>
        <w:drawing>
          <wp:anchor distT="0" distB="0" distL="114300" distR="114300" simplePos="0" relativeHeight="251662336" behindDoc="1" locked="0" layoutInCell="1" allowOverlap="1" wp14:anchorId="2C8202A0" wp14:editId="047C3E73">
            <wp:simplePos x="0" y="0"/>
            <wp:positionH relativeFrom="column">
              <wp:posOffset>2540</wp:posOffset>
            </wp:positionH>
            <wp:positionV relativeFrom="paragraph">
              <wp:posOffset>21271</wp:posOffset>
            </wp:positionV>
            <wp:extent cx="1922145" cy="2295525"/>
            <wp:effectExtent l="0" t="0" r="1905" b="9525"/>
            <wp:wrapTight wrapText="bothSides">
              <wp:wrapPolygon edited="0">
                <wp:start x="0" y="0"/>
                <wp:lineTo x="0" y="21510"/>
                <wp:lineTo x="21407" y="21510"/>
                <wp:lineTo x="2140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2145" cy="2295525"/>
                    </a:xfrm>
                    <a:prstGeom prst="rect">
                      <a:avLst/>
                    </a:prstGeom>
                    <a:noFill/>
                  </pic:spPr>
                </pic:pic>
              </a:graphicData>
            </a:graphic>
            <wp14:sizeRelH relativeFrom="margin">
              <wp14:pctWidth>0</wp14:pctWidth>
            </wp14:sizeRelH>
            <wp14:sizeRelV relativeFrom="margin">
              <wp14:pctHeight>0</wp14:pctHeight>
            </wp14:sizeRelV>
          </wp:anchor>
        </w:drawing>
      </w:r>
    </w:p>
    <w:p w14:paraId="2F53AEA7" w14:textId="6251CC95" w:rsidR="00081AC1" w:rsidRPr="00D2575D" w:rsidRDefault="00081AC1" w:rsidP="00081AC1">
      <w:pPr>
        <w:pStyle w:val="NoSpacing"/>
        <w:rPr>
          <w:rFonts w:ascii="Tahoma" w:hAnsi="Tahoma" w:cs="Tahoma"/>
          <w:noProof/>
          <w:sz w:val="24"/>
          <w:szCs w:val="24"/>
          <w:lang w:eastAsia="en-GB"/>
        </w:rPr>
      </w:pPr>
      <w:r w:rsidRPr="00D2575D">
        <w:rPr>
          <w:rFonts w:ascii="Tahoma" w:hAnsi="Tahoma" w:cs="Tahoma"/>
          <w:noProof/>
          <w:sz w:val="24"/>
          <w:szCs w:val="24"/>
          <w:lang w:eastAsia="en-GB"/>
        </w:rPr>
        <w:t xml:space="preserve">You can also read the novel </w:t>
      </w:r>
      <w:r w:rsidR="00ED09C7" w:rsidRPr="00D2575D">
        <w:rPr>
          <w:rFonts w:ascii="Tahoma" w:hAnsi="Tahoma" w:cs="Tahoma"/>
          <w:i/>
          <w:noProof/>
          <w:sz w:val="24"/>
          <w:szCs w:val="24"/>
          <w:lang w:eastAsia="en-GB"/>
        </w:rPr>
        <w:t>Remarkable Creatures</w:t>
      </w:r>
      <w:r w:rsidR="00ED09C7" w:rsidRPr="00D2575D">
        <w:rPr>
          <w:rFonts w:ascii="Tahoma" w:hAnsi="Tahoma" w:cs="Tahoma"/>
          <w:noProof/>
          <w:sz w:val="24"/>
          <w:szCs w:val="24"/>
          <w:lang w:eastAsia="en-GB"/>
        </w:rPr>
        <w:t xml:space="preserve"> </w:t>
      </w:r>
      <w:r w:rsidRPr="00D2575D">
        <w:rPr>
          <w:rFonts w:ascii="Tahoma" w:hAnsi="Tahoma" w:cs="Tahoma"/>
          <w:noProof/>
          <w:sz w:val="24"/>
          <w:szCs w:val="24"/>
          <w:lang w:eastAsia="en-GB"/>
        </w:rPr>
        <w:t xml:space="preserve">by Tracey Chevalier </w:t>
      </w:r>
      <w:r w:rsidR="00ED09C7" w:rsidRPr="00D2575D">
        <w:rPr>
          <w:rFonts w:ascii="Tahoma" w:hAnsi="Tahoma" w:cs="Tahoma"/>
          <w:noProof/>
          <w:sz w:val="24"/>
          <w:szCs w:val="24"/>
          <w:lang w:eastAsia="en-GB"/>
        </w:rPr>
        <w:t xml:space="preserve">based on Mary Anning’s life </w:t>
      </w:r>
      <w:r w:rsidRPr="00D2575D">
        <w:rPr>
          <w:rFonts w:ascii="Tahoma" w:hAnsi="Tahoma" w:cs="Tahoma"/>
          <w:noProof/>
          <w:sz w:val="24"/>
          <w:szCs w:val="24"/>
          <w:lang w:eastAsia="en-GB"/>
        </w:rPr>
        <w:t>which, althou</w:t>
      </w:r>
      <w:r w:rsidR="00ED09C7" w:rsidRPr="00D2575D">
        <w:rPr>
          <w:rFonts w:ascii="Tahoma" w:hAnsi="Tahoma" w:cs="Tahoma"/>
          <w:noProof/>
          <w:sz w:val="24"/>
          <w:szCs w:val="24"/>
          <w:lang w:eastAsia="en-GB"/>
        </w:rPr>
        <w:t>gh</w:t>
      </w:r>
      <w:r w:rsidRPr="00D2575D">
        <w:rPr>
          <w:rFonts w:ascii="Tahoma" w:hAnsi="Tahoma" w:cs="Tahoma"/>
          <w:noProof/>
          <w:sz w:val="24"/>
          <w:szCs w:val="24"/>
          <w:lang w:eastAsia="en-GB"/>
        </w:rPr>
        <w:t xml:space="preserve"> historical fiction, </w:t>
      </w:r>
      <w:r w:rsidR="00ED09C7" w:rsidRPr="00D2575D">
        <w:rPr>
          <w:rFonts w:ascii="Tahoma" w:hAnsi="Tahoma" w:cs="Tahoma"/>
          <w:noProof/>
          <w:sz w:val="24"/>
          <w:szCs w:val="24"/>
          <w:lang w:eastAsia="en-GB"/>
        </w:rPr>
        <w:t xml:space="preserve">is </w:t>
      </w:r>
      <w:r w:rsidRPr="00D2575D">
        <w:rPr>
          <w:rFonts w:ascii="Tahoma" w:hAnsi="Tahoma" w:cs="Tahoma"/>
          <w:noProof/>
          <w:sz w:val="24"/>
          <w:szCs w:val="24"/>
          <w:lang w:eastAsia="en-GB"/>
        </w:rPr>
        <w:t xml:space="preserve">firmly rooted in research. </w:t>
      </w:r>
    </w:p>
    <w:p w14:paraId="385FFB3C" w14:textId="503B9149" w:rsidR="00081AC1" w:rsidRPr="00D2575D" w:rsidRDefault="00081AC1" w:rsidP="00081AC1">
      <w:pPr>
        <w:pStyle w:val="NoSpacing"/>
        <w:rPr>
          <w:rFonts w:ascii="Tahoma" w:hAnsi="Tahoma" w:cs="Tahoma"/>
          <w:noProof/>
          <w:sz w:val="24"/>
          <w:szCs w:val="24"/>
          <w:lang w:eastAsia="en-GB"/>
        </w:rPr>
      </w:pPr>
    </w:p>
    <w:p w14:paraId="55360579" w14:textId="0683EC2F" w:rsidR="00674655" w:rsidRPr="00AC72FD" w:rsidRDefault="00674655" w:rsidP="00081AC1">
      <w:pPr>
        <w:pStyle w:val="NoSpacing"/>
        <w:rPr>
          <w:rFonts w:ascii="Tahoma" w:hAnsi="Tahoma" w:cs="Tahoma"/>
          <w:noProof/>
          <w:sz w:val="28"/>
          <w:lang w:eastAsia="en-GB"/>
        </w:rPr>
      </w:pPr>
    </w:p>
    <w:p w14:paraId="147CDEDB" w14:textId="43915914" w:rsidR="00674655" w:rsidRPr="00AC72FD" w:rsidRDefault="00674655" w:rsidP="00081AC1">
      <w:pPr>
        <w:pStyle w:val="NoSpacing"/>
        <w:rPr>
          <w:rFonts w:ascii="Tahoma" w:hAnsi="Tahoma" w:cs="Tahoma"/>
          <w:noProof/>
          <w:sz w:val="28"/>
          <w:lang w:eastAsia="en-GB"/>
        </w:rPr>
      </w:pPr>
    </w:p>
    <w:p w14:paraId="157E409E" w14:textId="7DEB1516" w:rsidR="00081AC1" w:rsidRPr="00AC72FD" w:rsidRDefault="00081AC1" w:rsidP="00081AC1">
      <w:pPr>
        <w:pStyle w:val="NoSpacing"/>
        <w:rPr>
          <w:rFonts w:ascii="Tahoma" w:hAnsi="Tahoma" w:cs="Tahoma"/>
          <w:noProof/>
          <w:sz w:val="28"/>
          <w:lang w:eastAsia="en-GB"/>
        </w:rPr>
      </w:pPr>
    </w:p>
    <w:p w14:paraId="2781A4B3" w14:textId="1B6C9E4F" w:rsidR="00081AC1" w:rsidRPr="00AC72FD" w:rsidRDefault="00081AC1" w:rsidP="00081AC1">
      <w:pPr>
        <w:pStyle w:val="NoSpacing"/>
        <w:rPr>
          <w:rFonts w:ascii="Tahoma" w:hAnsi="Tahoma" w:cs="Tahoma"/>
          <w:noProof/>
          <w:sz w:val="28"/>
          <w:lang w:eastAsia="en-GB"/>
        </w:rPr>
      </w:pPr>
    </w:p>
    <w:p w14:paraId="33981C74" w14:textId="6BD312A3" w:rsidR="00081AC1" w:rsidRPr="00AC72FD" w:rsidRDefault="00081AC1" w:rsidP="00081AC1">
      <w:pPr>
        <w:pStyle w:val="NoSpacing"/>
        <w:rPr>
          <w:rFonts w:ascii="Tahoma" w:hAnsi="Tahoma" w:cs="Tahoma"/>
          <w:noProof/>
          <w:sz w:val="28"/>
          <w:lang w:eastAsia="en-GB"/>
        </w:rPr>
      </w:pPr>
    </w:p>
    <w:p w14:paraId="6D88552C" w14:textId="748B4AAD" w:rsidR="00081AC1" w:rsidRPr="00AC72FD" w:rsidRDefault="00081AC1" w:rsidP="00081AC1">
      <w:pPr>
        <w:pStyle w:val="NoSpacing"/>
        <w:rPr>
          <w:rFonts w:ascii="Tahoma" w:hAnsi="Tahoma" w:cs="Tahoma"/>
          <w:noProof/>
          <w:sz w:val="28"/>
          <w:lang w:eastAsia="en-GB"/>
        </w:rPr>
      </w:pPr>
    </w:p>
    <w:p w14:paraId="22385A52" w14:textId="47A46EC2" w:rsidR="00081AC1" w:rsidRPr="00AC72FD" w:rsidRDefault="00081AC1" w:rsidP="00081AC1">
      <w:pPr>
        <w:pStyle w:val="NoSpacing"/>
        <w:rPr>
          <w:rFonts w:ascii="Tahoma" w:hAnsi="Tahoma" w:cs="Tahoma"/>
          <w:noProof/>
          <w:sz w:val="28"/>
          <w:lang w:eastAsia="en-GB"/>
        </w:rPr>
      </w:pPr>
    </w:p>
    <w:p w14:paraId="66EDAD77" w14:textId="77777777" w:rsidR="00081AC1" w:rsidRPr="00AC72FD" w:rsidRDefault="00081AC1" w:rsidP="00081AC1">
      <w:pPr>
        <w:pStyle w:val="NoSpacing"/>
        <w:rPr>
          <w:rFonts w:ascii="Tahoma" w:hAnsi="Tahoma" w:cs="Tahoma"/>
          <w:noProof/>
          <w:sz w:val="28"/>
          <w:lang w:eastAsia="en-GB"/>
        </w:rPr>
      </w:pPr>
    </w:p>
    <w:p w14:paraId="059BC41E" w14:textId="77777777" w:rsidR="00713EB8" w:rsidRDefault="00713EB8" w:rsidP="00081AC1">
      <w:pPr>
        <w:pStyle w:val="NoSpacing"/>
        <w:rPr>
          <w:rFonts w:ascii="Tahoma" w:hAnsi="Tahoma" w:cs="Tahoma"/>
          <w:b/>
          <w:noProof/>
          <w:sz w:val="32"/>
          <w:lang w:eastAsia="en-GB"/>
        </w:rPr>
      </w:pPr>
    </w:p>
    <w:p w14:paraId="21375D81" w14:textId="77777777" w:rsidR="00713EB8" w:rsidRDefault="00713EB8" w:rsidP="00081AC1">
      <w:pPr>
        <w:pStyle w:val="NoSpacing"/>
        <w:rPr>
          <w:rFonts w:ascii="Tahoma" w:hAnsi="Tahoma" w:cs="Tahoma"/>
          <w:b/>
          <w:noProof/>
          <w:sz w:val="32"/>
          <w:lang w:eastAsia="en-GB"/>
        </w:rPr>
      </w:pPr>
    </w:p>
    <w:p w14:paraId="12A57363" w14:textId="77777777" w:rsidR="00713EB8" w:rsidRDefault="00713EB8" w:rsidP="00081AC1">
      <w:pPr>
        <w:pStyle w:val="NoSpacing"/>
        <w:rPr>
          <w:rFonts w:ascii="Tahoma" w:hAnsi="Tahoma" w:cs="Tahoma"/>
          <w:b/>
          <w:noProof/>
          <w:sz w:val="32"/>
          <w:lang w:eastAsia="en-GB"/>
        </w:rPr>
      </w:pPr>
    </w:p>
    <w:p w14:paraId="210D53D5" w14:textId="640AEFFC" w:rsidR="00081AC1" w:rsidRPr="00AC72FD" w:rsidRDefault="00081AC1" w:rsidP="00081AC1">
      <w:pPr>
        <w:pStyle w:val="NoSpacing"/>
        <w:rPr>
          <w:rFonts w:ascii="Tahoma" w:hAnsi="Tahoma" w:cs="Tahoma"/>
          <w:b/>
          <w:noProof/>
          <w:sz w:val="32"/>
          <w:lang w:eastAsia="en-GB"/>
        </w:rPr>
      </w:pPr>
      <w:r w:rsidRPr="00AC72FD">
        <w:rPr>
          <w:rFonts w:ascii="Tahoma" w:hAnsi="Tahoma" w:cs="Tahoma"/>
          <w:b/>
          <w:noProof/>
          <w:sz w:val="32"/>
          <w:lang w:eastAsia="en-GB"/>
        </w:rPr>
        <w:lastRenderedPageBreak/>
        <w:t xml:space="preserve">Teacher notes: ‘Why </w:t>
      </w:r>
      <w:r w:rsidR="00760DA6" w:rsidRPr="00AC72FD">
        <w:rPr>
          <w:rFonts w:ascii="Tahoma" w:hAnsi="Tahoma" w:cs="Tahoma"/>
          <w:b/>
          <w:noProof/>
          <w:sz w:val="32"/>
          <w:lang w:eastAsia="en-GB"/>
        </w:rPr>
        <w:t xml:space="preserve">did </w:t>
      </w:r>
      <w:r w:rsidR="00F04DCD" w:rsidRPr="00AC72FD">
        <w:rPr>
          <w:rFonts w:ascii="Tahoma" w:hAnsi="Tahoma" w:cs="Tahoma"/>
          <w:b/>
          <w:noProof/>
          <w:sz w:val="32"/>
          <w:lang w:eastAsia="en-GB"/>
        </w:rPr>
        <w:t>s</w:t>
      </w:r>
      <w:r w:rsidR="00760DA6" w:rsidRPr="00AC72FD">
        <w:rPr>
          <w:rFonts w:ascii="Tahoma" w:hAnsi="Tahoma" w:cs="Tahoma"/>
          <w:b/>
          <w:noProof/>
          <w:sz w:val="32"/>
          <w:lang w:eastAsia="en-GB"/>
        </w:rPr>
        <w:t>cien</w:t>
      </w:r>
      <w:r w:rsidR="00F04DCD" w:rsidRPr="00AC72FD">
        <w:rPr>
          <w:rFonts w:ascii="Tahoma" w:hAnsi="Tahoma" w:cs="Tahoma"/>
          <w:b/>
          <w:noProof/>
          <w:sz w:val="32"/>
          <w:lang w:eastAsia="en-GB"/>
        </w:rPr>
        <w:t>tists</w:t>
      </w:r>
      <w:r w:rsidR="00760DA6" w:rsidRPr="00AC72FD">
        <w:rPr>
          <w:rFonts w:ascii="Tahoma" w:hAnsi="Tahoma" w:cs="Tahoma"/>
          <w:b/>
          <w:noProof/>
          <w:sz w:val="32"/>
          <w:lang w:eastAsia="en-GB"/>
        </w:rPr>
        <w:t xml:space="preserve"> ignore Mary Anning?</w:t>
      </w:r>
    </w:p>
    <w:p w14:paraId="1755D30B" w14:textId="77777777" w:rsidR="00760DA6" w:rsidRPr="00AC72FD" w:rsidRDefault="00760DA6" w:rsidP="00081AC1">
      <w:pPr>
        <w:pStyle w:val="NoSpacing"/>
        <w:rPr>
          <w:rFonts w:ascii="Tahoma" w:hAnsi="Tahoma" w:cs="Tahoma"/>
          <w:b/>
          <w:noProof/>
          <w:sz w:val="32"/>
          <w:lang w:eastAsia="en-GB"/>
        </w:rPr>
      </w:pPr>
    </w:p>
    <w:p w14:paraId="528E1D78" w14:textId="77777777" w:rsidR="00081AC1" w:rsidRPr="00E97278" w:rsidRDefault="00081AC1" w:rsidP="00081AC1">
      <w:pPr>
        <w:pStyle w:val="NoSpacing"/>
        <w:rPr>
          <w:rFonts w:ascii="Tahoma" w:hAnsi="Tahoma" w:cs="Tahoma"/>
          <w:b/>
          <w:noProof/>
          <w:sz w:val="24"/>
          <w:szCs w:val="24"/>
          <w:lang w:eastAsia="en-GB"/>
        </w:rPr>
      </w:pPr>
      <w:r w:rsidRPr="00E97278">
        <w:rPr>
          <w:rFonts w:ascii="Tahoma" w:hAnsi="Tahoma" w:cs="Tahoma"/>
          <w:b/>
          <w:noProof/>
          <w:sz w:val="24"/>
          <w:szCs w:val="24"/>
          <w:lang w:eastAsia="en-GB"/>
        </w:rPr>
        <w:t>What is a slot-in?</w:t>
      </w:r>
    </w:p>
    <w:p w14:paraId="310D6195" w14:textId="3790060C" w:rsidR="00081AC1" w:rsidRPr="00E97278" w:rsidRDefault="00081AC1" w:rsidP="00081AC1">
      <w:pPr>
        <w:pStyle w:val="NoSpacing"/>
        <w:rPr>
          <w:rFonts w:ascii="Tahoma" w:hAnsi="Tahoma" w:cs="Tahoma"/>
          <w:noProof/>
          <w:sz w:val="24"/>
          <w:szCs w:val="24"/>
          <w:lang w:eastAsia="en-GB"/>
        </w:rPr>
      </w:pPr>
      <w:r w:rsidRPr="00E97278">
        <w:rPr>
          <w:rFonts w:ascii="Tahoma" w:hAnsi="Tahoma" w:cs="Tahoma"/>
          <w:noProof/>
          <w:sz w:val="24"/>
          <w:szCs w:val="24"/>
          <w:lang w:eastAsia="en-GB"/>
        </w:rPr>
        <w:t>A slot-in is a short story from the past that is rich in historical concepts. You can use a slot-in as part of a longer sequence, or as cover work, or in those moments where you need something short.</w:t>
      </w:r>
    </w:p>
    <w:p w14:paraId="2B44B93A" w14:textId="77777777" w:rsidR="00AC72FD" w:rsidRPr="00E97278" w:rsidRDefault="00AC72FD" w:rsidP="00081AC1">
      <w:pPr>
        <w:pStyle w:val="NoSpacing"/>
        <w:rPr>
          <w:rFonts w:ascii="Tahoma" w:hAnsi="Tahoma" w:cs="Tahoma"/>
          <w:noProof/>
          <w:sz w:val="24"/>
          <w:szCs w:val="24"/>
          <w:lang w:eastAsia="en-GB"/>
        </w:rPr>
      </w:pPr>
    </w:p>
    <w:p w14:paraId="0A190F76" w14:textId="5001D25B" w:rsidR="00EB198E" w:rsidRPr="00E97278" w:rsidRDefault="00713EB8" w:rsidP="00081AC1">
      <w:pPr>
        <w:pStyle w:val="NoSpacing"/>
        <w:rPr>
          <w:rFonts w:ascii="Tahoma" w:hAnsi="Tahoma" w:cs="Tahoma"/>
          <w:b/>
          <w:noProof/>
          <w:sz w:val="24"/>
          <w:szCs w:val="24"/>
          <w:lang w:eastAsia="en-GB"/>
        </w:rPr>
      </w:pPr>
      <w:r w:rsidRPr="00E97278">
        <w:rPr>
          <w:rFonts w:ascii="Tahoma" w:hAnsi="Tahoma" w:cs="Tahoma"/>
          <w:b/>
          <w:noProof/>
          <w:sz w:val="24"/>
          <w:szCs w:val="24"/>
          <w:lang w:eastAsia="en-GB"/>
        </w:rPr>
        <w:t>The concept focus of this enquiry</w:t>
      </w:r>
    </w:p>
    <w:p w14:paraId="6F6A046E" w14:textId="4FBAB3E4" w:rsidR="00760DA6" w:rsidRPr="00E97278" w:rsidRDefault="00081AC1" w:rsidP="00081AC1">
      <w:pPr>
        <w:pStyle w:val="NoSpacing"/>
        <w:rPr>
          <w:rFonts w:ascii="Tahoma" w:hAnsi="Tahoma" w:cs="Tahoma"/>
          <w:noProof/>
          <w:sz w:val="24"/>
          <w:szCs w:val="24"/>
          <w:lang w:eastAsia="en-GB"/>
        </w:rPr>
      </w:pPr>
      <w:r w:rsidRPr="00E97278">
        <w:rPr>
          <w:rFonts w:ascii="Tahoma" w:hAnsi="Tahoma" w:cs="Tahoma"/>
          <w:noProof/>
          <w:sz w:val="24"/>
          <w:szCs w:val="24"/>
          <w:lang w:eastAsia="en-GB"/>
        </w:rPr>
        <w:t>The concept focus of this enquiry</w:t>
      </w:r>
      <w:r w:rsidR="00C60D93" w:rsidRPr="00E97278">
        <w:rPr>
          <w:rFonts w:ascii="Tahoma" w:hAnsi="Tahoma" w:cs="Tahoma"/>
          <w:noProof/>
          <w:sz w:val="24"/>
          <w:szCs w:val="24"/>
          <w:lang w:eastAsia="en-GB"/>
        </w:rPr>
        <w:t xml:space="preserve"> is </w:t>
      </w:r>
      <w:r w:rsidR="008E363F" w:rsidRPr="00E97278">
        <w:rPr>
          <w:rFonts w:ascii="Tahoma" w:hAnsi="Tahoma" w:cs="Tahoma"/>
          <w:noProof/>
          <w:sz w:val="24"/>
          <w:szCs w:val="24"/>
          <w:lang w:eastAsia="en-GB"/>
        </w:rPr>
        <w:t xml:space="preserve">on </w:t>
      </w:r>
      <w:r w:rsidR="00C60D93" w:rsidRPr="00E97278">
        <w:rPr>
          <w:rFonts w:ascii="Tahoma" w:hAnsi="Tahoma" w:cs="Tahoma"/>
          <w:noProof/>
          <w:sz w:val="24"/>
          <w:szCs w:val="24"/>
          <w:lang w:eastAsia="en-GB"/>
        </w:rPr>
        <w:t>the second-order concepts of historical significance and change and continuity.</w:t>
      </w:r>
      <w:r w:rsidR="008E363F" w:rsidRPr="00E97278">
        <w:rPr>
          <w:rFonts w:ascii="Tahoma" w:hAnsi="Tahoma" w:cs="Tahoma"/>
          <w:noProof/>
          <w:sz w:val="24"/>
          <w:szCs w:val="24"/>
          <w:lang w:eastAsia="en-GB"/>
        </w:rPr>
        <w:t xml:space="preserve"> </w:t>
      </w:r>
      <w:r w:rsidR="00C60D93" w:rsidRPr="00E97278">
        <w:rPr>
          <w:rFonts w:ascii="Tahoma" w:hAnsi="Tahoma" w:cs="Tahoma"/>
          <w:noProof/>
          <w:sz w:val="24"/>
          <w:szCs w:val="24"/>
          <w:lang w:eastAsia="en-GB"/>
        </w:rPr>
        <w:t xml:space="preserve">The enquiry question here is: ‘Why did </w:t>
      </w:r>
      <w:r w:rsidR="008E363F" w:rsidRPr="00E97278">
        <w:rPr>
          <w:rFonts w:ascii="Tahoma" w:hAnsi="Tahoma" w:cs="Tahoma"/>
          <w:noProof/>
          <w:sz w:val="24"/>
          <w:szCs w:val="24"/>
          <w:lang w:eastAsia="en-GB"/>
        </w:rPr>
        <w:t>s</w:t>
      </w:r>
      <w:r w:rsidR="00C60D93" w:rsidRPr="00E97278">
        <w:rPr>
          <w:rFonts w:ascii="Tahoma" w:hAnsi="Tahoma" w:cs="Tahoma"/>
          <w:noProof/>
          <w:sz w:val="24"/>
          <w:szCs w:val="24"/>
          <w:lang w:eastAsia="en-GB"/>
        </w:rPr>
        <w:t>cienc</w:t>
      </w:r>
      <w:r w:rsidR="008E363F" w:rsidRPr="00E97278">
        <w:rPr>
          <w:rFonts w:ascii="Tahoma" w:hAnsi="Tahoma" w:cs="Tahoma"/>
          <w:noProof/>
          <w:sz w:val="24"/>
          <w:szCs w:val="24"/>
          <w:lang w:eastAsia="en-GB"/>
        </w:rPr>
        <w:t>tists</w:t>
      </w:r>
      <w:r w:rsidR="00C60D93" w:rsidRPr="00E97278">
        <w:rPr>
          <w:rFonts w:ascii="Tahoma" w:hAnsi="Tahoma" w:cs="Tahoma"/>
          <w:noProof/>
          <w:sz w:val="24"/>
          <w:szCs w:val="24"/>
          <w:lang w:eastAsia="en-GB"/>
        </w:rPr>
        <w:t xml:space="preserve"> forget</w:t>
      </w:r>
      <w:r w:rsidR="00760DA6" w:rsidRPr="00E97278">
        <w:rPr>
          <w:rFonts w:ascii="Tahoma" w:hAnsi="Tahoma" w:cs="Tahoma"/>
          <w:noProof/>
          <w:sz w:val="24"/>
          <w:szCs w:val="24"/>
          <w:lang w:eastAsia="en-GB"/>
        </w:rPr>
        <w:t xml:space="preserve"> Mary Anning?</w:t>
      </w:r>
    </w:p>
    <w:p w14:paraId="5138F449" w14:textId="77777777" w:rsidR="00760DA6" w:rsidRPr="00E97278" w:rsidRDefault="00760DA6" w:rsidP="00081AC1">
      <w:pPr>
        <w:pStyle w:val="NoSpacing"/>
        <w:rPr>
          <w:rFonts w:ascii="Tahoma" w:hAnsi="Tahoma" w:cs="Tahoma"/>
          <w:noProof/>
          <w:sz w:val="24"/>
          <w:szCs w:val="24"/>
          <w:lang w:eastAsia="en-GB"/>
        </w:rPr>
      </w:pPr>
    </w:p>
    <w:p w14:paraId="110065F8" w14:textId="689CB8CC" w:rsidR="00760DA6" w:rsidRPr="00E97278" w:rsidRDefault="00081AC1" w:rsidP="00081AC1">
      <w:pPr>
        <w:pStyle w:val="NoSpacing"/>
        <w:rPr>
          <w:rFonts w:ascii="Tahoma" w:hAnsi="Tahoma" w:cs="Tahoma"/>
          <w:noProof/>
          <w:sz w:val="24"/>
          <w:szCs w:val="24"/>
          <w:lang w:eastAsia="en-GB"/>
        </w:rPr>
      </w:pPr>
      <w:r w:rsidRPr="00E97278">
        <w:rPr>
          <w:rFonts w:ascii="Tahoma" w:hAnsi="Tahoma" w:cs="Tahoma"/>
          <w:noProof/>
          <w:sz w:val="24"/>
          <w:szCs w:val="24"/>
          <w:lang w:eastAsia="en-GB"/>
        </w:rPr>
        <w:t xml:space="preserve">This slot in is written to make </w:t>
      </w:r>
      <w:r w:rsidR="00760DA6" w:rsidRPr="00E97278">
        <w:rPr>
          <w:rFonts w:ascii="Tahoma" w:hAnsi="Tahoma" w:cs="Tahoma"/>
          <w:noProof/>
          <w:sz w:val="24"/>
          <w:szCs w:val="24"/>
          <w:lang w:eastAsia="en-GB"/>
        </w:rPr>
        <w:t>it clear to students that attitudes</w:t>
      </w:r>
      <w:r w:rsidRPr="00E97278">
        <w:rPr>
          <w:rFonts w:ascii="Tahoma" w:hAnsi="Tahoma" w:cs="Tahoma"/>
          <w:noProof/>
          <w:sz w:val="24"/>
          <w:szCs w:val="24"/>
          <w:lang w:eastAsia="en-GB"/>
        </w:rPr>
        <w:t xml:space="preserve"> from the past can reveal evidence useful to historians. </w:t>
      </w:r>
    </w:p>
    <w:p w14:paraId="57549F94" w14:textId="77777777" w:rsidR="00237629" w:rsidRPr="00E97278" w:rsidRDefault="00237629" w:rsidP="00081AC1">
      <w:pPr>
        <w:pStyle w:val="NoSpacing"/>
        <w:rPr>
          <w:rFonts w:ascii="Tahoma" w:hAnsi="Tahoma" w:cs="Tahoma"/>
          <w:noProof/>
          <w:sz w:val="24"/>
          <w:szCs w:val="24"/>
          <w:lang w:eastAsia="en-GB"/>
        </w:rPr>
      </w:pPr>
    </w:p>
    <w:p w14:paraId="1D986AA8" w14:textId="77777777" w:rsidR="00081AC1" w:rsidRPr="00E97278" w:rsidRDefault="00081AC1" w:rsidP="00081AC1">
      <w:pPr>
        <w:pStyle w:val="NoSpacing"/>
        <w:rPr>
          <w:rFonts w:ascii="Tahoma" w:hAnsi="Tahoma" w:cs="Tahoma"/>
          <w:b/>
          <w:noProof/>
          <w:sz w:val="24"/>
          <w:szCs w:val="24"/>
          <w:lang w:eastAsia="en-GB"/>
        </w:rPr>
      </w:pPr>
      <w:r w:rsidRPr="00E97278">
        <w:rPr>
          <w:rFonts w:ascii="Tahoma" w:hAnsi="Tahoma" w:cs="Tahoma"/>
          <w:b/>
          <w:noProof/>
          <w:sz w:val="24"/>
          <w:szCs w:val="24"/>
          <w:lang w:eastAsia="en-GB"/>
        </w:rPr>
        <w:t>Curriculum links</w:t>
      </w:r>
    </w:p>
    <w:p w14:paraId="7B407DED" w14:textId="77777777" w:rsidR="00081AC1" w:rsidRPr="00695DF2" w:rsidRDefault="00081AC1" w:rsidP="00081AC1">
      <w:pPr>
        <w:pStyle w:val="NoSpacing"/>
        <w:rPr>
          <w:rFonts w:ascii="Tahoma" w:hAnsi="Tahoma" w:cs="Tahoma"/>
          <w:noProof/>
          <w:sz w:val="24"/>
          <w:szCs w:val="24"/>
          <w:lang w:eastAsia="en-GB"/>
        </w:rPr>
      </w:pPr>
      <w:r w:rsidRPr="00E97278">
        <w:rPr>
          <w:rFonts w:ascii="Tahoma" w:hAnsi="Tahoma" w:cs="Tahoma"/>
          <w:noProof/>
          <w:sz w:val="24"/>
          <w:szCs w:val="24"/>
          <w:lang w:eastAsia="en-GB"/>
        </w:rPr>
        <w:t>We have a duty to reflect the past</w:t>
      </w:r>
      <w:r w:rsidRPr="00695DF2">
        <w:rPr>
          <w:rFonts w:ascii="Tahoma" w:hAnsi="Tahoma" w:cs="Tahoma"/>
          <w:noProof/>
          <w:sz w:val="24"/>
          <w:szCs w:val="24"/>
          <w:lang w:eastAsia="en-GB"/>
        </w:rPr>
        <w:t xml:space="preserve"> of diverse people in our history curriculum. We also have such a restricted amount of curriculum time to teach a large amount of past. This story could be slotted-in to your curriculum as part of a sequence on:</w:t>
      </w:r>
    </w:p>
    <w:p w14:paraId="742BF790" w14:textId="77777777" w:rsidR="0095583D" w:rsidRPr="00695DF2" w:rsidRDefault="0095583D" w:rsidP="0095583D">
      <w:pPr>
        <w:pStyle w:val="NoSpacing"/>
        <w:rPr>
          <w:rFonts w:ascii="Tahoma" w:hAnsi="Tahoma" w:cs="Tahoma"/>
          <w:noProof/>
          <w:sz w:val="24"/>
          <w:szCs w:val="24"/>
          <w:lang w:eastAsia="en-GB"/>
        </w:rPr>
      </w:pPr>
    </w:p>
    <w:p w14:paraId="55C542ED" w14:textId="77777777" w:rsidR="0095583D" w:rsidRPr="00695DF2" w:rsidRDefault="0095583D" w:rsidP="0095583D">
      <w:pPr>
        <w:pStyle w:val="NoSpacing"/>
        <w:numPr>
          <w:ilvl w:val="0"/>
          <w:numId w:val="5"/>
        </w:numPr>
        <w:rPr>
          <w:rFonts w:ascii="Tahoma" w:hAnsi="Tahoma" w:cs="Tahoma"/>
          <w:noProof/>
          <w:sz w:val="24"/>
          <w:szCs w:val="24"/>
          <w:lang w:eastAsia="en-GB"/>
        </w:rPr>
      </w:pPr>
      <w:r w:rsidRPr="00695DF2">
        <w:rPr>
          <w:rFonts w:ascii="Tahoma" w:hAnsi="Tahoma" w:cs="Tahoma"/>
          <w:b/>
          <w:noProof/>
          <w:sz w:val="24"/>
          <w:szCs w:val="24"/>
          <w:lang w:eastAsia="en-GB"/>
        </w:rPr>
        <w:t>Victorian life</w:t>
      </w:r>
      <w:r w:rsidRPr="00695DF2">
        <w:rPr>
          <w:rFonts w:ascii="Tahoma" w:hAnsi="Tahoma" w:cs="Tahoma"/>
          <w:noProof/>
          <w:sz w:val="24"/>
          <w:szCs w:val="24"/>
          <w:lang w:eastAsia="en-GB"/>
        </w:rPr>
        <w:t>. It can show how difficult life could be for poor families. Explore the impact the death of Mary’s father has on the family and their reliance on parish relief in order to survive. Mary works from a very young age. She receives no education. Remind students that compusory education was  only introduced in 1870. Explore the poor relief system. Why did families fear poverty so much?</w:t>
      </w:r>
    </w:p>
    <w:p w14:paraId="0BA5626E" w14:textId="77777777" w:rsidR="00D13244" w:rsidRPr="00695DF2" w:rsidRDefault="00D13244" w:rsidP="00D13244">
      <w:pPr>
        <w:pStyle w:val="NoSpacing"/>
        <w:ind w:left="1080"/>
        <w:rPr>
          <w:rFonts w:ascii="Tahoma" w:hAnsi="Tahoma" w:cs="Tahoma"/>
          <w:noProof/>
          <w:sz w:val="24"/>
          <w:szCs w:val="24"/>
          <w:lang w:eastAsia="en-GB"/>
        </w:rPr>
      </w:pPr>
    </w:p>
    <w:p w14:paraId="62BDD1C0" w14:textId="77777777" w:rsidR="0095583D" w:rsidRPr="00695DF2" w:rsidRDefault="0095583D" w:rsidP="0095583D">
      <w:pPr>
        <w:pStyle w:val="NoSpacing"/>
        <w:numPr>
          <w:ilvl w:val="0"/>
          <w:numId w:val="5"/>
        </w:numPr>
        <w:rPr>
          <w:rFonts w:ascii="Tahoma" w:hAnsi="Tahoma" w:cs="Tahoma"/>
          <w:noProof/>
          <w:sz w:val="24"/>
          <w:szCs w:val="24"/>
          <w:lang w:eastAsia="en-GB"/>
        </w:rPr>
      </w:pPr>
      <w:r w:rsidRPr="00695DF2">
        <w:rPr>
          <w:rFonts w:ascii="Tahoma" w:hAnsi="Tahoma" w:cs="Tahoma"/>
          <w:noProof/>
          <w:sz w:val="24"/>
          <w:szCs w:val="24"/>
          <w:lang w:eastAsia="en-GB"/>
        </w:rPr>
        <w:t xml:space="preserve">As part of a </w:t>
      </w:r>
      <w:r w:rsidRPr="00695DF2">
        <w:rPr>
          <w:rFonts w:ascii="Tahoma" w:hAnsi="Tahoma" w:cs="Tahoma"/>
          <w:b/>
          <w:noProof/>
          <w:sz w:val="24"/>
          <w:szCs w:val="24"/>
          <w:lang w:eastAsia="en-GB"/>
        </w:rPr>
        <w:t>wider enquiry into women’s rights</w:t>
      </w:r>
      <w:r w:rsidRPr="00695DF2">
        <w:rPr>
          <w:rFonts w:ascii="Tahoma" w:hAnsi="Tahoma" w:cs="Tahoma"/>
          <w:noProof/>
          <w:sz w:val="24"/>
          <w:szCs w:val="24"/>
          <w:lang w:eastAsia="en-GB"/>
        </w:rPr>
        <w:t xml:space="preserve">. Link to the experiences of other women who were trying to make their way in an academic world. Note that Emily Garrett Anderson was unable to qualify as a Doctor in England and had to finish her studies in Paris in 1867. In 1869 Girton College was established by Emily Davies but women still had to ask permission to attend lectures. Before this date women had been unable to attend University. Ask your students to consider </w:t>
      </w:r>
      <w:r w:rsidRPr="00695DF2">
        <w:rPr>
          <w:rFonts w:ascii="Tahoma" w:hAnsi="Tahoma" w:cs="Tahoma"/>
          <w:b/>
          <w:noProof/>
          <w:sz w:val="24"/>
          <w:szCs w:val="24"/>
          <w:lang w:eastAsia="en-GB"/>
        </w:rPr>
        <w:t>when</w:t>
      </w:r>
      <w:r w:rsidRPr="00695DF2">
        <w:rPr>
          <w:rFonts w:ascii="Tahoma" w:hAnsi="Tahoma" w:cs="Tahoma"/>
          <w:noProof/>
          <w:sz w:val="24"/>
          <w:szCs w:val="24"/>
          <w:lang w:eastAsia="en-GB"/>
        </w:rPr>
        <w:t xml:space="preserve"> Mary Anning would have been able to get full credit for her work?</w:t>
      </w:r>
    </w:p>
    <w:p w14:paraId="2724B102" w14:textId="77777777" w:rsidR="00974489" w:rsidRPr="00695DF2" w:rsidRDefault="00974489" w:rsidP="00974489">
      <w:pPr>
        <w:pStyle w:val="NoSpacing"/>
        <w:rPr>
          <w:rFonts w:ascii="Tahoma" w:hAnsi="Tahoma" w:cs="Tahoma"/>
          <w:noProof/>
          <w:sz w:val="24"/>
          <w:szCs w:val="24"/>
          <w:lang w:eastAsia="en-GB"/>
        </w:rPr>
      </w:pPr>
    </w:p>
    <w:p w14:paraId="45A74FAD" w14:textId="53EB284A" w:rsidR="0083619E" w:rsidRPr="00695DF2" w:rsidRDefault="00974489" w:rsidP="0083619E">
      <w:pPr>
        <w:pStyle w:val="NoSpacing"/>
        <w:numPr>
          <w:ilvl w:val="0"/>
          <w:numId w:val="5"/>
        </w:numPr>
        <w:rPr>
          <w:rFonts w:ascii="Tahoma" w:hAnsi="Tahoma" w:cs="Tahoma"/>
          <w:noProof/>
          <w:sz w:val="24"/>
          <w:szCs w:val="24"/>
          <w:lang w:eastAsia="en-GB"/>
        </w:rPr>
      </w:pPr>
      <w:r w:rsidRPr="00695DF2">
        <w:rPr>
          <w:rFonts w:ascii="Tahoma" w:hAnsi="Tahoma" w:cs="Tahoma"/>
          <w:noProof/>
          <w:sz w:val="24"/>
          <w:szCs w:val="24"/>
          <w:lang w:eastAsia="en-GB"/>
        </w:rPr>
        <w:t xml:space="preserve">A final idea is to consider </w:t>
      </w:r>
      <w:r w:rsidRPr="00695DF2">
        <w:rPr>
          <w:rFonts w:ascii="Tahoma" w:hAnsi="Tahoma" w:cs="Tahoma"/>
          <w:b/>
          <w:noProof/>
          <w:sz w:val="24"/>
          <w:szCs w:val="24"/>
          <w:lang w:eastAsia="en-GB"/>
        </w:rPr>
        <w:t xml:space="preserve">how typical </w:t>
      </w:r>
      <w:r w:rsidRPr="00695DF2">
        <w:rPr>
          <w:rFonts w:ascii="Tahoma" w:hAnsi="Tahoma" w:cs="Tahoma"/>
          <w:noProof/>
          <w:sz w:val="24"/>
          <w:szCs w:val="24"/>
          <w:lang w:eastAsia="en-GB"/>
        </w:rPr>
        <w:t>Anning’</w:t>
      </w:r>
      <w:r w:rsidR="0083619E" w:rsidRPr="00695DF2">
        <w:rPr>
          <w:rFonts w:ascii="Tahoma" w:hAnsi="Tahoma" w:cs="Tahoma"/>
          <w:noProof/>
          <w:sz w:val="24"/>
          <w:szCs w:val="24"/>
          <w:lang w:eastAsia="en-GB"/>
        </w:rPr>
        <w:t>s experience</w:t>
      </w:r>
      <w:r w:rsidR="001773B3">
        <w:rPr>
          <w:rFonts w:ascii="Tahoma" w:hAnsi="Tahoma" w:cs="Tahoma"/>
          <w:noProof/>
          <w:sz w:val="24"/>
          <w:szCs w:val="24"/>
          <w:lang w:eastAsia="en-GB"/>
        </w:rPr>
        <w:t>s</w:t>
      </w:r>
      <w:r w:rsidR="0083619E" w:rsidRPr="00695DF2">
        <w:rPr>
          <w:rFonts w:ascii="Tahoma" w:hAnsi="Tahoma" w:cs="Tahoma"/>
          <w:noProof/>
          <w:sz w:val="24"/>
          <w:szCs w:val="24"/>
          <w:lang w:eastAsia="en-GB"/>
        </w:rPr>
        <w:t xml:space="preserve"> as </w:t>
      </w:r>
      <w:r w:rsidRPr="00695DF2">
        <w:rPr>
          <w:rFonts w:ascii="Tahoma" w:hAnsi="Tahoma" w:cs="Tahoma"/>
          <w:noProof/>
          <w:sz w:val="24"/>
          <w:szCs w:val="24"/>
          <w:lang w:eastAsia="en-GB"/>
        </w:rPr>
        <w:t xml:space="preserve">a women in the </w:t>
      </w:r>
      <w:r w:rsidR="001773B3">
        <w:rPr>
          <w:rFonts w:ascii="Tahoma" w:hAnsi="Tahoma" w:cs="Tahoma"/>
          <w:noProof/>
          <w:sz w:val="24"/>
          <w:szCs w:val="24"/>
          <w:lang w:eastAsia="en-GB"/>
        </w:rPr>
        <w:t>sc</w:t>
      </w:r>
      <w:r w:rsidRPr="00695DF2">
        <w:rPr>
          <w:rFonts w:ascii="Tahoma" w:hAnsi="Tahoma" w:cs="Tahoma"/>
          <w:noProof/>
          <w:sz w:val="24"/>
          <w:szCs w:val="24"/>
          <w:lang w:eastAsia="en-GB"/>
        </w:rPr>
        <w:t>ientific world were. You could bring this right up to the minute with the current debate about the treatment of women in science.</w:t>
      </w:r>
      <w:r w:rsidR="0083619E" w:rsidRPr="00695DF2">
        <w:rPr>
          <w:rFonts w:ascii="Tahoma" w:hAnsi="Tahoma" w:cs="Tahoma"/>
          <w:noProof/>
          <w:sz w:val="24"/>
          <w:szCs w:val="24"/>
          <w:lang w:eastAsia="en-GB"/>
        </w:rPr>
        <w:t xml:space="preserve"> </w:t>
      </w:r>
      <w:r w:rsidR="00F73304" w:rsidRPr="00695DF2">
        <w:rPr>
          <w:rFonts w:ascii="Tahoma" w:hAnsi="Tahoma" w:cs="Tahoma"/>
          <w:noProof/>
          <w:sz w:val="24"/>
          <w:szCs w:val="24"/>
          <w:lang w:eastAsia="en-GB"/>
        </w:rPr>
        <w:t xml:space="preserve"> Compare Anning’s experiences to these other individuals:</w:t>
      </w:r>
    </w:p>
    <w:p w14:paraId="3EA8714C" w14:textId="1B72D759" w:rsidR="00974489" w:rsidRPr="00695DF2" w:rsidRDefault="00974489" w:rsidP="001E3D04">
      <w:pPr>
        <w:pStyle w:val="NoSpacing"/>
        <w:numPr>
          <w:ilvl w:val="1"/>
          <w:numId w:val="5"/>
        </w:numPr>
        <w:rPr>
          <w:rFonts w:ascii="Tahoma" w:hAnsi="Tahoma" w:cs="Tahoma"/>
          <w:noProof/>
          <w:sz w:val="24"/>
          <w:szCs w:val="24"/>
          <w:lang w:eastAsia="en-GB"/>
        </w:rPr>
      </w:pPr>
      <w:r w:rsidRPr="00695DF2">
        <w:rPr>
          <w:rFonts w:ascii="Tahoma" w:hAnsi="Tahoma" w:cs="Tahoma"/>
          <w:b/>
          <w:noProof/>
          <w:sz w:val="24"/>
          <w:szCs w:val="24"/>
          <w:lang w:eastAsia="en-GB"/>
        </w:rPr>
        <w:t>Joceleyn Bell</w:t>
      </w:r>
      <w:r w:rsidRPr="00695DF2">
        <w:rPr>
          <w:rFonts w:ascii="Tahoma" w:hAnsi="Tahoma" w:cs="Tahoma"/>
          <w:noProof/>
          <w:sz w:val="24"/>
          <w:szCs w:val="24"/>
          <w:lang w:eastAsia="en-GB"/>
        </w:rPr>
        <w:t xml:space="preserve"> </w:t>
      </w:r>
      <w:r w:rsidR="005136E2">
        <w:rPr>
          <w:rFonts w:ascii="Tahoma" w:hAnsi="Tahoma" w:cs="Tahoma"/>
          <w:noProof/>
          <w:sz w:val="24"/>
          <w:szCs w:val="24"/>
          <w:lang w:eastAsia="en-GB"/>
        </w:rPr>
        <w:t xml:space="preserve">(1943-) </w:t>
      </w:r>
      <w:r w:rsidRPr="00695DF2">
        <w:rPr>
          <w:rFonts w:ascii="Tahoma" w:hAnsi="Tahoma" w:cs="Tahoma"/>
          <w:noProof/>
          <w:sz w:val="24"/>
          <w:szCs w:val="24"/>
          <w:lang w:eastAsia="en-GB"/>
        </w:rPr>
        <w:t xml:space="preserve">discovered pulsars but the </w:t>
      </w:r>
      <w:r w:rsidR="001E3D04">
        <w:rPr>
          <w:rFonts w:ascii="Tahoma" w:hAnsi="Tahoma" w:cs="Tahoma"/>
          <w:noProof/>
          <w:sz w:val="24"/>
          <w:szCs w:val="24"/>
          <w:lang w:eastAsia="en-GB"/>
        </w:rPr>
        <w:t>N</w:t>
      </w:r>
      <w:r w:rsidRPr="00695DF2">
        <w:rPr>
          <w:rFonts w:ascii="Tahoma" w:hAnsi="Tahoma" w:cs="Tahoma"/>
          <w:noProof/>
          <w:sz w:val="24"/>
          <w:szCs w:val="24"/>
          <w:lang w:eastAsia="en-GB"/>
        </w:rPr>
        <w:t xml:space="preserve">obel </w:t>
      </w:r>
      <w:r w:rsidR="005136E2">
        <w:rPr>
          <w:rFonts w:ascii="Tahoma" w:hAnsi="Tahoma" w:cs="Tahoma"/>
          <w:noProof/>
          <w:sz w:val="24"/>
          <w:szCs w:val="24"/>
          <w:lang w:eastAsia="en-GB"/>
        </w:rPr>
        <w:t>P</w:t>
      </w:r>
      <w:r w:rsidRPr="00695DF2">
        <w:rPr>
          <w:rFonts w:ascii="Tahoma" w:hAnsi="Tahoma" w:cs="Tahoma"/>
          <w:noProof/>
          <w:sz w:val="24"/>
          <w:szCs w:val="24"/>
          <w:lang w:eastAsia="en-GB"/>
        </w:rPr>
        <w:t>rize was given to her male PHD supervisor, with no mention of Jocelyn.</w:t>
      </w:r>
    </w:p>
    <w:p w14:paraId="5F0F3518" w14:textId="77777777" w:rsidR="00F73304" w:rsidRPr="00695DF2" w:rsidRDefault="00974489" w:rsidP="001E3D04">
      <w:pPr>
        <w:pStyle w:val="NoSpacing"/>
        <w:numPr>
          <w:ilvl w:val="1"/>
          <w:numId w:val="5"/>
        </w:numPr>
        <w:rPr>
          <w:rFonts w:ascii="Tahoma" w:hAnsi="Tahoma" w:cs="Tahoma"/>
          <w:noProof/>
          <w:sz w:val="24"/>
          <w:szCs w:val="24"/>
          <w:lang w:eastAsia="en-GB"/>
        </w:rPr>
      </w:pPr>
      <w:r w:rsidRPr="00695DF2">
        <w:rPr>
          <w:rFonts w:ascii="Tahoma" w:hAnsi="Tahoma" w:cs="Tahoma"/>
          <w:b/>
          <w:noProof/>
          <w:sz w:val="24"/>
          <w:szCs w:val="24"/>
          <w:lang w:eastAsia="en-GB"/>
        </w:rPr>
        <w:t>Rosalind Franklin</w:t>
      </w:r>
      <w:r w:rsidRPr="00695DF2">
        <w:rPr>
          <w:rFonts w:ascii="Tahoma" w:hAnsi="Tahoma" w:cs="Tahoma"/>
          <w:noProof/>
          <w:sz w:val="24"/>
          <w:szCs w:val="24"/>
          <w:lang w:eastAsia="en-GB"/>
        </w:rPr>
        <w:t xml:space="preserve"> (1920-1958) was responsible for much of the X-ray crystallography research that was critical to the discovery of the famous double helical DNA structure.Tragically, Franklin died from ovarian cancer in 1958, aged just 37. Four years later Francis Crick, James Watson and Maurice Wilkins, were awarded the Nobel Prize in Physiology </w:t>
      </w:r>
      <w:r w:rsidR="00F73304" w:rsidRPr="00695DF2">
        <w:rPr>
          <w:rFonts w:ascii="Tahoma" w:hAnsi="Tahoma" w:cs="Tahoma"/>
          <w:noProof/>
          <w:sz w:val="24"/>
          <w:szCs w:val="24"/>
          <w:lang w:eastAsia="en-GB"/>
        </w:rPr>
        <w:t xml:space="preserve">or Medicine and famously did not mention Franklin in </w:t>
      </w:r>
      <w:r w:rsidRPr="00695DF2">
        <w:rPr>
          <w:rFonts w:ascii="Tahoma" w:hAnsi="Tahoma" w:cs="Tahoma"/>
          <w:noProof/>
          <w:sz w:val="24"/>
          <w:szCs w:val="24"/>
          <w:lang w:eastAsia="en-GB"/>
        </w:rPr>
        <w:t>their acceptance speech</w:t>
      </w:r>
    </w:p>
    <w:p w14:paraId="6574B44E" w14:textId="77777777" w:rsidR="0095583D" w:rsidRPr="00695DF2" w:rsidRDefault="00974489" w:rsidP="005136E2">
      <w:pPr>
        <w:pStyle w:val="NoSpacing"/>
        <w:numPr>
          <w:ilvl w:val="1"/>
          <w:numId w:val="5"/>
        </w:numPr>
        <w:rPr>
          <w:rFonts w:ascii="Tahoma" w:hAnsi="Tahoma" w:cs="Tahoma"/>
          <w:noProof/>
          <w:sz w:val="24"/>
          <w:szCs w:val="24"/>
          <w:lang w:eastAsia="en-GB"/>
        </w:rPr>
      </w:pPr>
      <w:r w:rsidRPr="00695DF2">
        <w:rPr>
          <w:rFonts w:ascii="Tahoma" w:hAnsi="Tahoma" w:cs="Tahoma"/>
          <w:b/>
          <w:noProof/>
          <w:sz w:val="24"/>
          <w:szCs w:val="24"/>
          <w:lang w:eastAsia="en-GB"/>
        </w:rPr>
        <w:t>Lise Meitner (1878-1968)</w:t>
      </w:r>
      <w:r w:rsidRPr="00695DF2">
        <w:rPr>
          <w:rFonts w:ascii="Tahoma" w:hAnsi="Tahoma" w:cs="Tahoma"/>
          <w:noProof/>
          <w:sz w:val="24"/>
          <w:szCs w:val="24"/>
          <w:lang w:eastAsia="en-GB"/>
        </w:rPr>
        <w:t xml:space="preserve"> was an Austrian physicist and the second woman to obtain a doctorate in physics at the University of Vienna in 1906, and the first woman in Germany to assume position of a full Professor of Physics in 1926. The annexation of Austria by Nazi Germany in 1938 forced Meitner to flee Germany due to her Jewish descent.</w:t>
      </w:r>
      <w:r w:rsidR="00F73304" w:rsidRPr="00695DF2">
        <w:rPr>
          <w:rFonts w:ascii="Tahoma" w:hAnsi="Tahoma" w:cs="Tahoma"/>
          <w:noProof/>
          <w:sz w:val="24"/>
          <w:szCs w:val="24"/>
          <w:lang w:eastAsia="en-GB"/>
        </w:rPr>
        <w:t xml:space="preserve"> </w:t>
      </w:r>
      <w:r w:rsidRPr="00695DF2">
        <w:rPr>
          <w:rFonts w:ascii="Tahoma" w:hAnsi="Tahoma" w:cs="Tahoma"/>
          <w:noProof/>
          <w:sz w:val="24"/>
          <w:szCs w:val="24"/>
          <w:lang w:eastAsia="en-GB"/>
        </w:rPr>
        <w:t xml:space="preserve">Meitner and Otto Hahn discovered nuclear fission in 1939, yet the 1944 Chemistry Nobel Prize was awarded only to Hahn who downplayed Meitner’s involvement. This was later described in Physics Today as “a rare instance </w:t>
      </w:r>
      <w:r w:rsidRPr="00695DF2">
        <w:rPr>
          <w:rFonts w:ascii="Tahoma" w:hAnsi="Tahoma" w:cs="Tahoma"/>
          <w:noProof/>
          <w:sz w:val="24"/>
          <w:szCs w:val="24"/>
          <w:lang w:eastAsia="en-GB"/>
        </w:rPr>
        <w:lastRenderedPageBreak/>
        <w:t>in which personal negative opinions apparently led to the exclusion of a deserving scientist”.</w:t>
      </w:r>
    </w:p>
    <w:p w14:paraId="49360554" w14:textId="77777777" w:rsidR="0095583D" w:rsidRPr="00AC72FD" w:rsidRDefault="0095583D" w:rsidP="0095583D">
      <w:pPr>
        <w:pStyle w:val="NoSpacing"/>
        <w:rPr>
          <w:rFonts w:ascii="Tahoma" w:hAnsi="Tahoma" w:cs="Tahoma"/>
          <w:noProof/>
          <w:sz w:val="28"/>
          <w:lang w:eastAsia="en-GB"/>
        </w:rPr>
      </w:pPr>
    </w:p>
    <w:p w14:paraId="38773E0F" w14:textId="77777777" w:rsidR="0095583D" w:rsidRPr="00AC72FD" w:rsidRDefault="0095583D" w:rsidP="0095583D">
      <w:pPr>
        <w:pStyle w:val="NoSpacing"/>
        <w:rPr>
          <w:rFonts w:ascii="Tahoma" w:hAnsi="Tahoma" w:cs="Tahoma"/>
          <w:noProof/>
          <w:sz w:val="28"/>
          <w:lang w:eastAsia="en-GB"/>
        </w:rPr>
      </w:pPr>
    </w:p>
    <w:p w14:paraId="5194976C" w14:textId="77777777" w:rsidR="00081AC1" w:rsidRPr="00E97278" w:rsidRDefault="00081AC1" w:rsidP="00081AC1">
      <w:pPr>
        <w:pStyle w:val="NoSpacing"/>
        <w:rPr>
          <w:rFonts w:ascii="Tahoma" w:hAnsi="Tahoma" w:cs="Tahoma"/>
          <w:b/>
          <w:noProof/>
          <w:sz w:val="24"/>
          <w:szCs w:val="24"/>
          <w:lang w:eastAsia="en-GB"/>
        </w:rPr>
      </w:pPr>
      <w:r w:rsidRPr="00E97278">
        <w:rPr>
          <w:rFonts w:ascii="Tahoma" w:hAnsi="Tahoma" w:cs="Tahoma"/>
          <w:b/>
          <w:noProof/>
          <w:sz w:val="24"/>
          <w:szCs w:val="24"/>
          <w:lang w:eastAsia="en-GB"/>
        </w:rPr>
        <w:t>Activity Suggestions</w:t>
      </w:r>
    </w:p>
    <w:p w14:paraId="4C81D922" w14:textId="77777777" w:rsidR="00081AC1" w:rsidRPr="005136E2" w:rsidRDefault="00081AC1" w:rsidP="00081AC1">
      <w:pPr>
        <w:pStyle w:val="NoSpacing"/>
        <w:rPr>
          <w:rFonts w:ascii="Tahoma" w:hAnsi="Tahoma" w:cs="Tahoma"/>
          <w:noProof/>
          <w:sz w:val="24"/>
          <w:szCs w:val="24"/>
          <w:lang w:eastAsia="en-GB"/>
        </w:rPr>
      </w:pPr>
      <w:r w:rsidRPr="005136E2">
        <w:rPr>
          <w:rFonts w:ascii="Tahoma" w:hAnsi="Tahoma" w:cs="Tahoma"/>
          <w:noProof/>
          <w:sz w:val="24"/>
          <w:szCs w:val="24"/>
          <w:lang w:eastAsia="en-GB"/>
        </w:rPr>
        <w:t xml:space="preserve">You might just want students to read this story, make a connection to a wider topic and move on. However, you might decide to use this material for a whole lesson with activities. </w:t>
      </w:r>
    </w:p>
    <w:p w14:paraId="1B9EB716" w14:textId="77777777" w:rsidR="005136E2" w:rsidRDefault="005136E2" w:rsidP="00081AC1">
      <w:pPr>
        <w:pStyle w:val="NoSpacing"/>
        <w:rPr>
          <w:rFonts w:ascii="Tahoma" w:hAnsi="Tahoma" w:cs="Tahoma"/>
          <w:noProof/>
          <w:sz w:val="24"/>
          <w:szCs w:val="24"/>
          <w:lang w:eastAsia="en-GB"/>
        </w:rPr>
      </w:pPr>
    </w:p>
    <w:p w14:paraId="2C73D175" w14:textId="58FE0E3F" w:rsidR="0057455A" w:rsidRPr="005136E2" w:rsidRDefault="002A0728" w:rsidP="00081AC1">
      <w:pPr>
        <w:pStyle w:val="NoSpacing"/>
        <w:rPr>
          <w:rFonts w:ascii="Tahoma" w:hAnsi="Tahoma" w:cs="Tahoma"/>
          <w:noProof/>
          <w:sz w:val="24"/>
          <w:szCs w:val="24"/>
          <w:lang w:eastAsia="en-GB"/>
        </w:rPr>
      </w:pPr>
      <w:r w:rsidRPr="005136E2">
        <w:rPr>
          <w:rFonts w:ascii="Tahoma" w:hAnsi="Tahoma" w:cs="Tahoma"/>
          <w:noProof/>
          <w:sz w:val="24"/>
          <w:szCs w:val="24"/>
          <w:lang w:eastAsia="en-GB"/>
        </w:rPr>
        <w:t>You could teach a mini thematic on the Hi</w:t>
      </w:r>
      <w:r w:rsidR="005231C2" w:rsidRPr="005136E2">
        <w:rPr>
          <w:rFonts w:ascii="Tahoma" w:hAnsi="Tahoma" w:cs="Tahoma"/>
          <w:noProof/>
          <w:sz w:val="24"/>
          <w:szCs w:val="24"/>
          <w:lang w:eastAsia="en-GB"/>
        </w:rPr>
        <w:t>story of Scientif</w:t>
      </w:r>
      <w:r w:rsidR="005136E2">
        <w:rPr>
          <w:rFonts w:ascii="Tahoma" w:hAnsi="Tahoma" w:cs="Tahoma"/>
          <w:noProof/>
          <w:sz w:val="24"/>
          <w:szCs w:val="24"/>
          <w:lang w:eastAsia="en-GB"/>
        </w:rPr>
        <w:t>i</w:t>
      </w:r>
      <w:r w:rsidR="005231C2" w:rsidRPr="005136E2">
        <w:rPr>
          <w:rFonts w:ascii="Tahoma" w:hAnsi="Tahoma" w:cs="Tahoma"/>
          <w:noProof/>
          <w:sz w:val="24"/>
          <w:szCs w:val="24"/>
          <w:lang w:eastAsia="en-GB"/>
        </w:rPr>
        <w:t xml:space="preserve">c thought. Students </w:t>
      </w:r>
      <w:r w:rsidR="00031B63">
        <w:rPr>
          <w:rFonts w:ascii="Tahoma" w:hAnsi="Tahoma" w:cs="Tahoma"/>
          <w:noProof/>
          <w:sz w:val="24"/>
          <w:szCs w:val="24"/>
          <w:lang w:eastAsia="en-GB"/>
        </w:rPr>
        <w:t xml:space="preserve">could </w:t>
      </w:r>
      <w:r w:rsidRPr="005136E2">
        <w:rPr>
          <w:rFonts w:ascii="Tahoma" w:hAnsi="Tahoma" w:cs="Tahoma"/>
          <w:noProof/>
          <w:sz w:val="24"/>
          <w:szCs w:val="24"/>
          <w:lang w:eastAsia="en-GB"/>
        </w:rPr>
        <w:t xml:space="preserve">put </w:t>
      </w:r>
      <w:r w:rsidR="00F73304" w:rsidRPr="005136E2">
        <w:rPr>
          <w:rFonts w:ascii="Tahoma" w:hAnsi="Tahoma" w:cs="Tahoma"/>
          <w:noProof/>
          <w:sz w:val="24"/>
          <w:szCs w:val="24"/>
          <w:lang w:eastAsia="en-GB"/>
        </w:rPr>
        <w:t>breakthroughs in scientific understanding</w:t>
      </w:r>
      <w:r w:rsidRPr="005136E2">
        <w:rPr>
          <w:rFonts w:ascii="Tahoma" w:hAnsi="Tahoma" w:cs="Tahoma"/>
          <w:noProof/>
          <w:sz w:val="24"/>
          <w:szCs w:val="24"/>
          <w:lang w:eastAsia="en-GB"/>
        </w:rPr>
        <w:t xml:space="preserve"> in chronological order. Introduce the concept of factors that cause progress and regress. </w:t>
      </w:r>
      <w:r w:rsidR="005231C2" w:rsidRPr="005136E2">
        <w:rPr>
          <w:rFonts w:ascii="Tahoma" w:hAnsi="Tahoma" w:cs="Tahoma"/>
          <w:noProof/>
          <w:sz w:val="24"/>
          <w:szCs w:val="24"/>
          <w:lang w:eastAsia="en-GB"/>
        </w:rPr>
        <w:t xml:space="preserve">E.g. science and technology, religion and communication. </w:t>
      </w:r>
      <w:r w:rsidRPr="005136E2">
        <w:rPr>
          <w:rFonts w:ascii="Tahoma" w:hAnsi="Tahoma" w:cs="Tahoma"/>
          <w:noProof/>
          <w:sz w:val="24"/>
          <w:szCs w:val="24"/>
          <w:lang w:eastAsia="en-GB"/>
        </w:rPr>
        <w:t>Anning was not able to communicate throught the meduim of scientif</w:t>
      </w:r>
      <w:r w:rsidR="00031B63">
        <w:rPr>
          <w:rFonts w:ascii="Tahoma" w:hAnsi="Tahoma" w:cs="Tahoma"/>
          <w:noProof/>
          <w:sz w:val="24"/>
          <w:szCs w:val="24"/>
          <w:lang w:eastAsia="en-GB"/>
        </w:rPr>
        <w:t>i</w:t>
      </w:r>
      <w:r w:rsidRPr="005136E2">
        <w:rPr>
          <w:rFonts w:ascii="Tahoma" w:hAnsi="Tahoma" w:cs="Tahoma"/>
          <w:noProof/>
          <w:sz w:val="24"/>
          <w:szCs w:val="24"/>
          <w:lang w:eastAsia="en-GB"/>
        </w:rPr>
        <w:t>c papers – to what extent did this hold scientific thought back?</w:t>
      </w:r>
    </w:p>
    <w:p w14:paraId="723742C1" w14:textId="77777777" w:rsidR="00F73304" w:rsidRPr="00AC72FD" w:rsidRDefault="00F73304" w:rsidP="00081AC1">
      <w:pPr>
        <w:pStyle w:val="NoSpacing"/>
        <w:rPr>
          <w:rFonts w:ascii="Tahoma" w:hAnsi="Tahoma" w:cs="Tahoma"/>
          <w:noProof/>
          <w:sz w:val="28"/>
          <w:lang w:eastAsia="en-GB"/>
        </w:rPr>
      </w:pPr>
    </w:p>
    <w:p w14:paraId="6548537C" w14:textId="77777777" w:rsidR="00F73304" w:rsidRPr="00AC72FD" w:rsidRDefault="00F73304" w:rsidP="00081AC1">
      <w:pPr>
        <w:pStyle w:val="NoSpacing"/>
        <w:rPr>
          <w:rFonts w:ascii="Tahoma" w:hAnsi="Tahoma" w:cs="Tahoma"/>
          <w:noProof/>
          <w:sz w:val="28"/>
          <w:lang w:eastAsia="en-GB"/>
        </w:rPr>
      </w:pPr>
    </w:p>
    <w:p w14:paraId="22B7A5FF" w14:textId="77777777" w:rsidR="00081AC1" w:rsidRPr="00E97278" w:rsidRDefault="00081AC1" w:rsidP="00081AC1">
      <w:pPr>
        <w:pStyle w:val="NoSpacing"/>
        <w:rPr>
          <w:rFonts w:ascii="Tahoma" w:hAnsi="Tahoma" w:cs="Tahoma"/>
          <w:b/>
          <w:noProof/>
          <w:sz w:val="24"/>
          <w:szCs w:val="24"/>
          <w:lang w:eastAsia="en-GB"/>
        </w:rPr>
      </w:pPr>
      <w:r w:rsidRPr="00E97278">
        <w:rPr>
          <w:rFonts w:ascii="Tahoma" w:hAnsi="Tahoma" w:cs="Tahoma"/>
          <w:b/>
          <w:noProof/>
          <w:sz w:val="24"/>
          <w:szCs w:val="24"/>
          <w:lang w:eastAsia="en-GB"/>
        </w:rPr>
        <w:t>Misconceptions to dispel</w:t>
      </w:r>
    </w:p>
    <w:p w14:paraId="7A67FB54" w14:textId="29ED1EC1" w:rsidR="0057455A" w:rsidRPr="00E97278" w:rsidRDefault="0057455A" w:rsidP="00081AC1">
      <w:pPr>
        <w:pStyle w:val="NoSpacing"/>
        <w:rPr>
          <w:rFonts w:ascii="Tahoma" w:hAnsi="Tahoma" w:cs="Tahoma"/>
          <w:noProof/>
          <w:sz w:val="24"/>
          <w:szCs w:val="24"/>
          <w:lang w:eastAsia="en-GB"/>
        </w:rPr>
      </w:pPr>
      <w:r w:rsidRPr="00E97278">
        <w:rPr>
          <w:rFonts w:ascii="Tahoma" w:hAnsi="Tahoma" w:cs="Tahoma"/>
          <w:noProof/>
          <w:sz w:val="24"/>
          <w:szCs w:val="24"/>
          <w:lang w:eastAsia="en-GB"/>
        </w:rPr>
        <w:t>Students often make the assumption that women in the past didn’</w:t>
      </w:r>
      <w:r w:rsidR="005231C2" w:rsidRPr="00E97278">
        <w:rPr>
          <w:rFonts w:ascii="Tahoma" w:hAnsi="Tahoma" w:cs="Tahoma"/>
          <w:noProof/>
          <w:sz w:val="24"/>
          <w:szCs w:val="24"/>
          <w:lang w:eastAsia="en-GB"/>
        </w:rPr>
        <w:t>t have any scientific ideas</w:t>
      </w:r>
      <w:r w:rsidR="00031B63" w:rsidRPr="00E97278">
        <w:rPr>
          <w:rFonts w:ascii="Tahoma" w:hAnsi="Tahoma" w:cs="Tahoma"/>
          <w:noProof/>
          <w:sz w:val="24"/>
          <w:szCs w:val="24"/>
          <w:lang w:eastAsia="en-GB"/>
        </w:rPr>
        <w:t>.</w:t>
      </w:r>
      <w:r w:rsidRPr="00E97278">
        <w:rPr>
          <w:rFonts w:ascii="Tahoma" w:hAnsi="Tahoma" w:cs="Tahoma"/>
          <w:noProof/>
          <w:sz w:val="24"/>
          <w:szCs w:val="24"/>
          <w:lang w:eastAsia="en-GB"/>
        </w:rPr>
        <w:t xml:space="preserve"> Certainly, far fewer women than men are remembered in the History of Science. Use Anning’s story to show the barriers that were put in the way of women who wanted to contribute to the academic debate. Ask students to consider how important the University system and academic publication was to ensuring scientific re</w:t>
      </w:r>
      <w:r w:rsidR="00E97278" w:rsidRPr="00E97278">
        <w:rPr>
          <w:rFonts w:ascii="Tahoma" w:hAnsi="Tahoma" w:cs="Tahoma"/>
          <w:noProof/>
          <w:sz w:val="24"/>
          <w:szCs w:val="24"/>
          <w:lang w:eastAsia="en-GB"/>
        </w:rPr>
        <w:t>c</w:t>
      </w:r>
      <w:r w:rsidRPr="00E97278">
        <w:rPr>
          <w:rFonts w:ascii="Tahoma" w:hAnsi="Tahoma" w:cs="Tahoma"/>
          <w:noProof/>
          <w:sz w:val="24"/>
          <w:szCs w:val="24"/>
          <w:lang w:eastAsia="en-GB"/>
        </w:rPr>
        <w:t xml:space="preserve">ognition. </w:t>
      </w:r>
      <w:r w:rsidR="00C60D93" w:rsidRPr="00E97278">
        <w:rPr>
          <w:rFonts w:ascii="Tahoma" w:hAnsi="Tahoma" w:cs="Tahoma"/>
          <w:noProof/>
          <w:sz w:val="24"/>
          <w:szCs w:val="24"/>
          <w:lang w:eastAsia="en-GB"/>
        </w:rPr>
        <w:t>Ensure students understand that women were not allowed to participate in either of these areas.</w:t>
      </w:r>
      <w:r w:rsidR="00E97278" w:rsidRPr="00E97278">
        <w:rPr>
          <w:rFonts w:ascii="Tahoma" w:hAnsi="Tahoma" w:cs="Tahoma"/>
          <w:noProof/>
          <w:sz w:val="24"/>
          <w:szCs w:val="24"/>
          <w:lang w:eastAsia="en-GB"/>
        </w:rPr>
        <w:t xml:space="preserve"> Raise the idea that some great breakthroughs in thought have most likely been over-looked as a result. </w:t>
      </w:r>
    </w:p>
    <w:p w14:paraId="0221C19A" w14:textId="77777777" w:rsidR="0057455A" w:rsidRPr="00AC72FD" w:rsidRDefault="0057455A" w:rsidP="00081AC1">
      <w:pPr>
        <w:pStyle w:val="NoSpacing"/>
        <w:rPr>
          <w:rFonts w:ascii="Tahoma" w:hAnsi="Tahoma" w:cs="Tahoma"/>
          <w:noProof/>
          <w:sz w:val="28"/>
          <w:lang w:eastAsia="en-GB"/>
        </w:rPr>
      </w:pPr>
    </w:p>
    <w:p w14:paraId="640CDCA0" w14:textId="4923B249" w:rsidR="0057455A" w:rsidRPr="008602CE" w:rsidRDefault="008602CE" w:rsidP="00081AC1">
      <w:pPr>
        <w:pStyle w:val="NoSpacing"/>
        <w:rPr>
          <w:rFonts w:ascii="Tahoma" w:hAnsi="Tahoma" w:cs="Tahoma"/>
          <w:b/>
          <w:noProof/>
          <w:sz w:val="24"/>
          <w:szCs w:val="24"/>
          <w:lang w:eastAsia="en-GB"/>
        </w:rPr>
      </w:pPr>
      <w:r w:rsidRPr="008602CE">
        <w:rPr>
          <w:rFonts w:ascii="Tahoma" w:hAnsi="Tahoma" w:cs="Tahoma"/>
          <w:b/>
          <w:noProof/>
          <w:sz w:val="24"/>
          <w:szCs w:val="24"/>
          <w:lang w:eastAsia="en-GB"/>
        </w:rPr>
        <w:t>Where to link to</w:t>
      </w:r>
    </w:p>
    <w:p w14:paraId="5C78E25B" w14:textId="346258C9" w:rsidR="0057455A" w:rsidRDefault="0057455A" w:rsidP="00081AC1">
      <w:pPr>
        <w:pStyle w:val="NoSpacing"/>
        <w:rPr>
          <w:rFonts w:ascii="Tahoma" w:hAnsi="Tahoma" w:cs="Tahoma"/>
          <w:noProof/>
          <w:sz w:val="24"/>
          <w:szCs w:val="24"/>
          <w:lang w:eastAsia="en-GB"/>
        </w:rPr>
      </w:pPr>
    </w:p>
    <w:p w14:paraId="3BF4E625" w14:textId="3F9C0605" w:rsidR="008602CE" w:rsidRDefault="008602CE" w:rsidP="00081AC1">
      <w:pPr>
        <w:pStyle w:val="NoSpacing"/>
        <w:rPr>
          <w:rFonts w:ascii="Tahoma" w:hAnsi="Tahoma" w:cs="Tahoma"/>
          <w:noProof/>
          <w:sz w:val="24"/>
          <w:szCs w:val="24"/>
          <w:lang w:eastAsia="en-GB"/>
        </w:rPr>
      </w:pPr>
      <w:r>
        <w:rPr>
          <w:rFonts w:ascii="Tahoma" w:hAnsi="Tahoma" w:cs="Tahoma"/>
          <w:noProof/>
          <w:sz w:val="24"/>
          <w:szCs w:val="24"/>
          <w:lang w:eastAsia="en-GB"/>
        </w:rPr>
        <w:t xml:space="preserve">As well as the ‘In Our Time’ and the Tracy Chevalier book suggested for the students, you could also think more broadly about the </w:t>
      </w:r>
      <w:r w:rsidR="0060621B">
        <w:rPr>
          <w:rFonts w:ascii="Tahoma" w:hAnsi="Tahoma" w:cs="Tahoma"/>
          <w:noProof/>
          <w:sz w:val="24"/>
          <w:szCs w:val="24"/>
          <w:lang w:eastAsia="en-GB"/>
        </w:rPr>
        <w:t>impact of lack of societal support for women’s ideas. A key text would be ‘A Room of One’s Own’ by Virginia Woolf.</w:t>
      </w:r>
    </w:p>
    <w:p w14:paraId="5F9FBD04" w14:textId="77777777" w:rsidR="0060621B" w:rsidRPr="008602CE" w:rsidRDefault="0060621B" w:rsidP="00081AC1">
      <w:pPr>
        <w:pStyle w:val="NoSpacing"/>
        <w:rPr>
          <w:rFonts w:ascii="Tahoma" w:hAnsi="Tahoma" w:cs="Tahoma"/>
          <w:noProof/>
          <w:sz w:val="24"/>
          <w:szCs w:val="24"/>
          <w:lang w:eastAsia="en-GB"/>
        </w:rPr>
      </w:pPr>
      <w:bookmarkStart w:id="0" w:name="_GoBack"/>
      <w:bookmarkEnd w:id="0"/>
    </w:p>
    <w:p w14:paraId="2490B40C" w14:textId="77777777" w:rsidR="00306E07" w:rsidRPr="00AC72FD" w:rsidRDefault="00306E07" w:rsidP="00081AC1">
      <w:pPr>
        <w:pStyle w:val="NoSpacing"/>
        <w:rPr>
          <w:rFonts w:ascii="Tahoma" w:hAnsi="Tahoma" w:cs="Tahoma"/>
          <w:sz w:val="28"/>
        </w:rPr>
      </w:pPr>
    </w:p>
    <w:sectPr w:rsidR="00306E07" w:rsidRPr="00AC72FD" w:rsidSect="005310C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5549A"/>
    <w:multiLevelType w:val="hybridMultilevel"/>
    <w:tmpl w:val="CFC44D72"/>
    <w:lvl w:ilvl="0" w:tplc="9B1AC43C">
      <w:numFmt w:val="bullet"/>
      <w:lvlText w:val="•"/>
      <w:lvlJc w:val="left"/>
      <w:pPr>
        <w:ind w:left="1080" w:hanging="72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197466"/>
    <w:multiLevelType w:val="hybridMultilevel"/>
    <w:tmpl w:val="B6800298"/>
    <w:lvl w:ilvl="0" w:tplc="9B1AC43C">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9080C30"/>
    <w:multiLevelType w:val="hybridMultilevel"/>
    <w:tmpl w:val="6B6C9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2E34D2"/>
    <w:multiLevelType w:val="hybridMultilevel"/>
    <w:tmpl w:val="49689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6649C8"/>
    <w:multiLevelType w:val="hybridMultilevel"/>
    <w:tmpl w:val="967EE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8F1"/>
    <w:rsid w:val="00031B63"/>
    <w:rsid w:val="00081AC1"/>
    <w:rsid w:val="000B2A66"/>
    <w:rsid w:val="000F4F49"/>
    <w:rsid w:val="0010445D"/>
    <w:rsid w:val="0012280B"/>
    <w:rsid w:val="001773B3"/>
    <w:rsid w:val="001E3D04"/>
    <w:rsid w:val="0022794C"/>
    <w:rsid w:val="00237629"/>
    <w:rsid w:val="0028040B"/>
    <w:rsid w:val="002A0728"/>
    <w:rsid w:val="00306E07"/>
    <w:rsid w:val="00343031"/>
    <w:rsid w:val="00363692"/>
    <w:rsid w:val="00365FE6"/>
    <w:rsid w:val="00455CDC"/>
    <w:rsid w:val="004828A6"/>
    <w:rsid w:val="005136E2"/>
    <w:rsid w:val="005231C2"/>
    <w:rsid w:val="005310C7"/>
    <w:rsid w:val="00566E07"/>
    <w:rsid w:val="0057455A"/>
    <w:rsid w:val="00576F5A"/>
    <w:rsid w:val="0060621B"/>
    <w:rsid w:val="00632286"/>
    <w:rsid w:val="00644342"/>
    <w:rsid w:val="00674655"/>
    <w:rsid w:val="00695DF2"/>
    <w:rsid w:val="006B0CCD"/>
    <w:rsid w:val="00713EB8"/>
    <w:rsid w:val="00760DA6"/>
    <w:rsid w:val="0083619E"/>
    <w:rsid w:val="008411CE"/>
    <w:rsid w:val="008602CE"/>
    <w:rsid w:val="00863DF1"/>
    <w:rsid w:val="008E363F"/>
    <w:rsid w:val="0095583D"/>
    <w:rsid w:val="00974489"/>
    <w:rsid w:val="009762B5"/>
    <w:rsid w:val="00A7173C"/>
    <w:rsid w:val="00AA3331"/>
    <w:rsid w:val="00AC72FD"/>
    <w:rsid w:val="00B522FE"/>
    <w:rsid w:val="00BA6D24"/>
    <w:rsid w:val="00BD2C06"/>
    <w:rsid w:val="00C038F1"/>
    <w:rsid w:val="00C60D93"/>
    <w:rsid w:val="00D0752E"/>
    <w:rsid w:val="00D13244"/>
    <w:rsid w:val="00D2575D"/>
    <w:rsid w:val="00D971B4"/>
    <w:rsid w:val="00E62CEF"/>
    <w:rsid w:val="00E87814"/>
    <w:rsid w:val="00E97278"/>
    <w:rsid w:val="00EB198E"/>
    <w:rsid w:val="00EC5224"/>
    <w:rsid w:val="00ED09C7"/>
    <w:rsid w:val="00ED7946"/>
    <w:rsid w:val="00F04BE1"/>
    <w:rsid w:val="00F04DCD"/>
    <w:rsid w:val="00F23772"/>
    <w:rsid w:val="00F73304"/>
    <w:rsid w:val="00F9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3EC01"/>
  <w15:chartTrackingRefBased/>
  <w15:docId w15:val="{29F89EEE-67AE-4AED-BE27-48EAD00C8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2CEF"/>
    <w:pPr>
      <w:spacing w:after="0" w:line="240" w:lineRule="auto"/>
    </w:pPr>
  </w:style>
  <w:style w:type="character" w:styleId="Hyperlink">
    <w:name w:val="Hyperlink"/>
    <w:basedOn w:val="DefaultParagraphFont"/>
    <w:uiPriority w:val="99"/>
    <w:unhideWhenUsed/>
    <w:rsid w:val="005310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programmes/b091v0c7"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hm.ac.uk/nature-online/online-exhibitions/art-themes/caught_in_oils/more/anning_more_info.htm"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1317</Words>
  <Characters>7508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Lingard</dc:creator>
  <cp:keywords/>
  <dc:description/>
  <cp:lastModifiedBy>Helen Snelson</cp:lastModifiedBy>
  <cp:revision>32</cp:revision>
  <dcterms:created xsi:type="dcterms:W3CDTF">2019-01-18T09:58:00Z</dcterms:created>
  <dcterms:modified xsi:type="dcterms:W3CDTF">2019-01-18T11:11:00Z</dcterms:modified>
</cp:coreProperties>
</file>