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82DD92" w14:textId="77777777" w:rsidR="00A8100C" w:rsidRPr="005A14F2" w:rsidRDefault="002C63B5" w:rsidP="005A14F2">
      <w:pPr>
        <w:rPr>
          <w:rFonts w:ascii="Tahoma" w:eastAsia="Calibri" w:hAnsi="Tahoma" w:cs="Tahoma"/>
          <w:b/>
          <w:sz w:val="36"/>
          <w:szCs w:val="36"/>
        </w:rPr>
      </w:pPr>
      <w:r w:rsidRPr="005A14F2">
        <w:rPr>
          <w:rFonts w:ascii="Tahoma" w:eastAsia="Calibri" w:hAnsi="Tahoma" w:cs="Tahoma"/>
          <w:b/>
          <w:sz w:val="36"/>
          <w:szCs w:val="36"/>
        </w:rPr>
        <w:t>How did a woman born in North Yorkshire become a Serbian war hero?</w:t>
      </w:r>
    </w:p>
    <w:p w14:paraId="6C7B066C" w14:textId="77777777" w:rsidR="00A8100C" w:rsidRPr="005A14F2" w:rsidRDefault="00A8100C">
      <w:pPr>
        <w:rPr>
          <w:rFonts w:ascii="Tahoma" w:hAnsi="Tahoma" w:cs="Tahoma"/>
          <w:sz w:val="28"/>
          <w:szCs w:val="28"/>
        </w:rPr>
      </w:pPr>
    </w:p>
    <w:p w14:paraId="46B25C03" w14:textId="6D7CBEED" w:rsidR="00A8100C" w:rsidRPr="005A14F2" w:rsidRDefault="002C63B5">
      <w:pPr>
        <w:tabs>
          <w:tab w:val="left" w:pos="1060"/>
        </w:tabs>
        <w:rPr>
          <w:rFonts w:ascii="Tahoma" w:eastAsia="Calibri" w:hAnsi="Tahoma" w:cs="Tahoma"/>
          <w:b/>
          <w:sz w:val="28"/>
          <w:szCs w:val="28"/>
        </w:rPr>
      </w:pPr>
      <w:r w:rsidRPr="005A14F2">
        <w:rPr>
          <w:rFonts w:ascii="Tahoma" w:eastAsia="Calibri" w:hAnsi="Tahoma" w:cs="Tahoma"/>
          <w:b/>
          <w:sz w:val="28"/>
          <w:szCs w:val="28"/>
        </w:rPr>
        <w:t xml:space="preserve">Who </w:t>
      </w:r>
      <w:r w:rsidR="005A14F2">
        <w:rPr>
          <w:rFonts w:ascii="Tahoma" w:eastAsia="Calibri" w:hAnsi="Tahoma" w:cs="Tahoma"/>
          <w:b/>
          <w:sz w:val="28"/>
          <w:szCs w:val="28"/>
        </w:rPr>
        <w:t>wa</w:t>
      </w:r>
      <w:r w:rsidRPr="005A14F2">
        <w:rPr>
          <w:rFonts w:ascii="Tahoma" w:eastAsia="Calibri" w:hAnsi="Tahoma" w:cs="Tahoma"/>
          <w:b/>
          <w:sz w:val="28"/>
          <w:szCs w:val="28"/>
        </w:rPr>
        <w:t xml:space="preserve">s Flora </w:t>
      </w:r>
      <w:proofErr w:type="spellStart"/>
      <w:r w:rsidRPr="005A14F2">
        <w:rPr>
          <w:rFonts w:ascii="Tahoma" w:eastAsia="Calibri" w:hAnsi="Tahoma" w:cs="Tahoma"/>
          <w:b/>
          <w:sz w:val="28"/>
          <w:szCs w:val="28"/>
        </w:rPr>
        <w:t>Sandes</w:t>
      </w:r>
      <w:proofErr w:type="spellEnd"/>
      <w:r w:rsidRPr="005A14F2">
        <w:rPr>
          <w:rFonts w:ascii="Tahoma" w:eastAsia="Calibri" w:hAnsi="Tahoma" w:cs="Tahoma"/>
          <w:b/>
          <w:sz w:val="28"/>
          <w:szCs w:val="28"/>
        </w:rPr>
        <w:t>?</w:t>
      </w:r>
      <w:r w:rsidRPr="005A14F2">
        <w:rPr>
          <w:rFonts w:ascii="Tahoma" w:hAnsi="Tahoma" w:cs="Tahoma"/>
          <w:noProof/>
        </w:rPr>
        <w:drawing>
          <wp:anchor distT="0" distB="0" distL="114300" distR="114300" simplePos="0" relativeHeight="251655680" behindDoc="0" locked="0" layoutInCell="1" hidden="0" allowOverlap="1" wp14:anchorId="184A09A3" wp14:editId="6B6069CF">
            <wp:simplePos x="0" y="0"/>
            <wp:positionH relativeFrom="column">
              <wp:posOffset>-43179</wp:posOffset>
            </wp:positionH>
            <wp:positionV relativeFrom="paragraph">
              <wp:posOffset>31750</wp:posOffset>
            </wp:positionV>
            <wp:extent cx="1405890" cy="2286000"/>
            <wp:effectExtent l="0" t="0" r="0" b="0"/>
            <wp:wrapSquare wrapText="bothSides" distT="0" distB="0" distL="114300" distR="114300"/>
            <wp:docPr id="1" name="image1.jpg" descr="Macintosh HD:Users:lottiewilliams:Desktop:FloraSanders.jpg"/>
            <wp:cNvGraphicFramePr/>
            <a:graphic xmlns:a="http://schemas.openxmlformats.org/drawingml/2006/main">
              <a:graphicData uri="http://schemas.openxmlformats.org/drawingml/2006/picture">
                <pic:pic xmlns:pic="http://schemas.openxmlformats.org/drawingml/2006/picture">
                  <pic:nvPicPr>
                    <pic:cNvPr id="0" name="image1.jpg" descr="Macintosh HD:Users:lottiewilliams:Desktop:FloraSanders.jpg"/>
                    <pic:cNvPicPr preferRelativeResize="0"/>
                  </pic:nvPicPr>
                  <pic:blipFill>
                    <a:blip r:embed="rId5"/>
                    <a:srcRect/>
                    <a:stretch>
                      <a:fillRect/>
                    </a:stretch>
                  </pic:blipFill>
                  <pic:spPr>
                    <a:xfrm>
                      <a:off x="0" y="0"/>
                      <a:ext cx="1405890" cy="2286000"/>
                    </a:xfrm>
                    <a:prstGeom prst="rect">
                      <a:avLst/>
                    </a:prstGeom>
                    <a:ln/>
                  </pic:spPr>
                </pic:pic>
              </a:graphicData>
            </a:graphic>
          </wp:anchor>
        </w:drawing>
      </w:r>
    </w:p>
    <w:p w14:paraId="4380C5D1" w14:textId="41528B83" w:rsidR="00A8100C" w:rsidRPr="005A14F2" w:rsidRDefault="002C63B5">
      <w:pPr>
        <w:tabs>
          <w:tab w:val="left" w:pos="1060"/>
        </w:tabs>
        <w:rPr>
          <w:rFonts w:ascii="Tahoma" w:eastAsia="Calibri" w:hAnsi="Tahoma" w:cs="Tahoma"/>
        </w:rPr>
      </w:pPr>
      <w:r w:rsidRPr="005A14F2">
        <w:rPr>
          <w:rFonts w:ascii="Tahoma" w:eastAsia="Calibri" w:hAnsi="Tahoma" w:cs="Tahoma"/>
        </w:rPr>
        <w:t xml:space="preserve">Flora was the only British woman to officially serve on </w:t>
      </w:r>
      <w:r w:rsidR="005A14F2">
        <w:rPr>
          <w:rFonts w:ascii="Tahoma" w:eastAsia="Calibri" w:hAnsi="Tahoma" w:cs="Tahoma"/>
        </w:rPr>
        <w:t>a</w:t>
      </w:r>
      <w:r w:rsidRPr="005A14F2">
        <w:rPr>
          <w:rFonts w:ascii="Tahoma" w:eastAsia="Calibri" w:hAnsi="Tahoma" w:cs="Tahoma"/>
        </w:rPr>
        <w:t xml:space="preserve"> frontline</w:t>
      </w:r>
      <w:r w:rsidR="005A14F2">
        <w:rPr>
          <w:rFonts w:ascii="Tahoma" w:eastAsia="Calibri" w:hAnsi="Tahoma" w:cs="Tahoma"/>
        </w:rPr>
        <w:t xml:space="preserve"> in</w:t>
      </w:r>
      <w:r w:rsidRPr="005A14F2">
        <w:rPr>
          <w:rFonts w:ascii="Tahoma" w:eastAsia="Calibri" w:hAnsi="Tahoma" w:cs="Tahoma"/>
        </w:rPr>
        <w:t xml:space="preserve"> World War </w:t>
      </w:r>
      <w:r w:rsidR="005A14F2">
        <w:rPr>
          <w:rFonts w:ascii="Tahoma" w:eastAsia="Calibri" w:hAnsi="Tahoma" w:cs="Tahoma"/>
        </w:rPr>
        <w:t>One</w:t>
      </w:r>
      <w:r w:rsidRPr="005A14F2">
        <w:rPr>
          <w:rFonts w:ascii="Tahoma" w:eastAsia="Calibri" w:hAnsi="Tahoma" w:cs="Tahoma"/>
        </w:rPr>
        <w:t>. She was born in Nether Poppleton, North Yorkshire on the 22</w:t>
      </w:r>
      <w:r w:rsidRPr="005A14F2">
        <w:rPr>
          <w:rFonts w:ascii="Tahoma" w:eastAsia="Calibri" w:hAnsi="Tahoma" w:cs="Tahoma"/>
          <w:vertAlign w:val="superscript"/>
        </w:rPr>
        <w:t xml:space="preserve">nd </w:t>
      </w:r>
      <w:r w:rsidRPr="005A14F2">
        <w:rPr>
          <w:rFonts w:ascii="Tahoma" w:eastAsia="Calibri" w:hAnsi="Tahoma" w:cs="Tahoma"/>
        </w:rPr>
        <w:t>January 1876 and moved to rural Suffolk at a young age. She was not your typical 19</w:t>
      </w:r>
      <w:r w:rsidRPr="005A14F2">
        <w:rPr>
          <w:rFonts w:ascii="Tahoma" w:eastAsia="Calibri" w:hAnsi="Tahoma" w:cs="Tahoma"/>
          <w:vertAlign w:val="superscript"/>
        </w:rPr>
        <w:t>th</w:t>
      </w:r>
      <w:r w:rsidRPr="005A14F2">
        <w:rPr>
          <w:rFonts w:ascii="Tahoma" w:eastAsia="Calibri" w:hAnsi="Tahoma" w:cs="Tahoma"/>
        </w:rPr>
        <w:t xml:space="preserve"> </w:t>
      </w:r>
      <w:r w:rsidR="005A14F2">
        <w:rPr>
          <w:rFonts w:ascii="Tahoma" w:eastAsia="Calibri" w:hAnsi="Tahoma" w:cs="Tahoma"/>
        </w:rPr>
        <w:t>c</w:t>
      </w:r>
      <w:r w:rsidRPr="005A14F2">
        <w:rPr>
          <w:rFonts w:ascii="Tahoma" w:eastAsia="Calibri" w:hAnsi="Tahoma" w:cs="Tahoma"/>
        </w:rPr>
        <w:t>entury woman; she wa</w:t>
      </w:r>
      <w:r w:rsidRPr="005A14F2">
        <w:rPr>
          <w:rFonts w:ascii="Tahoma" w:eastAsia="Calibri" w:hAnsi="Tahoma" w:cs="Tahoma"/>
        </w:rPr>
        <w:t xml:space="preserve">s highly educated and enjoyed riding, drinking, smoking and shooting. She longed for adventure and moved to London as soon as she could. </w:t>
      </w:r>
    </w:p>
    <w:p w14:paraId="3E31BDE4" w14:textId="77777777" w:rsidR="00A8100C" w:rsidRPr="005A14F2" w:rsidRDefault="00A8100C">
      <w:pPr>
        <w:tabs>
          <w:tab w:val="left" w:pos="1060"/>
        </w:tabs>
        <w:rPr>
          <w:rFonts w:ascii="Tahoma" w:eastAsia="Calibri" w:hAnsi="Tahoma" w:cs="Tahoma"/>
          <w:b/>
          <w:sz w:val="28"/>
          <w:szCs w:val="28"/>
        </w:rPr>
      </w:pPr>
    </w:p>
    <w:p w14:paraId="154E9AF0" w14:textId="18A0D8AE" w:rsidR="00A8100C" w:rsidRPr="005A14F2" w:rsidRDefault="002C63B5">
      <w:pPr>
        <w:tabs>
          <w:tab w:val="left" w:pos="1060"/>
        </w:tabs>
        <w:rPr>
          <w:rFonts w:ascii="Tahoma" w:eastAsia="Calibri" w:hAnsi="Tahoma" w:cs="Tahoma"/>
        </w:rPr>
      </w:pPr>
      <w:r w:rsidRPr="005A14F2">
        <w:rPr>
          <w:rFonts w:ascii="Tahoma" w:eastAsia="Calibri" w:hAnsi="Tahoma" w:cs="Tahoma"/>
          <w:b/>
        </w:rPr>
        <w:t>THINK</w:t>
      </w:r>
      <w:r w:rsidRPr="005A14F2">
        <w:rPr>
          <w:rFonts w:ascii="Tahoma" w:eastAsia="Calibri" w:hAnsi="Tahoma" w:cs="Tahoma"/>
        </w:rPr>
        <w:t xml:space="preserve">! How is this </w:t>
      </w:r>
      <w:r w:rsidR="005A14F2">
        <w:rPr>
          <w:rFonts w:ascii="Tahoma" w:eastAsia="Calibri" w:hAnsi="Tahoma" w:cs="Tahoma"/>
        </w:rPr>
        <w:t xml:space="preserve">behaviour </w:t>
      </w:r>
      <w:r w:rsidRPr="005A14F2">
        <w:rPr>
          <w:rFonts w:ascii="Tahoma" w:eastAsia="Calibri" w:hAnsi="Tahoma" w:cs="Tahoma"/>
        </w:rPr>
        <w:t xml:space="preserve">different </w:t>
      </w:r>
      <w:r w:rsidR="005A14F2">
        <w:rPr>
          <w:rFonts w:ascii="Tahoma" w:eastAsia="Calibri" w:hAnsi="Tahoma" w:cs="Tahoma"/>
        </w:rPr>
        <w:t>from</w:t>
      </w:r>
      <w:r w:rsidRPr="005A14F2">
        <w:rPr>
          <w:rFonts w:ascii="Tahoma" w:eastAsia="Calibri" w:hAnsi="Tahoma" w:cs="Tahoma"/>
        </w:rPr>
        <w:t xml:space="preserve"> how </w:t>
      </w:r>
      <w:r w:rsidRPr="005A14F2">
        <w:rPr>
          <w:rFonts w:ascii="Tahoma" w:eastAsia="Calibri" w:hAnsi="Tahoma" w:cs="Tahoma"/>
        </w:rPr>
        <w:t xml:space="preserve">women were </w:t>
      </w:r>
      <w:r w:rsidR="005A14F2">
        <w:rPr>
          <w:rFonts w:ascii="Tahoma" w:eastAsia="Calibri" w:hAnsi="Tahoma" w:cs="Tahoma"/>
        </w:rPr>
        <w:t xml:space="preserve">expected to behave </w:t>
      </w:r>
      <w:r w:rsidRPr="005A14F2">
        <w:rPr>
          <w:rFonts w:ascii="Tahoma" w:eastAsia="Calibri" w:hAnsi="Tahoma" w:cs="Tahoma"/>
        </w:rPr>
        <w:t>in the</w:t>
      </w:r>
      <w:r w:rsidRPr="005A14F2">
        <w:rPr>
          <w:rFonts w:ascii="Tahoma" w:eastAsia="Calibri" w:hAnsi="Tahoma" w:cs="Tahoma"/>
        </w:rPr>
        <w:t xml:space="preserve"> 19</w:t>
      </w:r>
      <w:r w:rsidRPr="005A14F2">
        <w:rPr>
          <w:rFonts w:ascii="Tahoma" w:eastAsia="Calibri" w:hAnsi="Tahoma" w:cs="Tahoma"/>
          <w:vertAlign w:val="superscript"/>
        </w:rPr>
        <w:t>th</w:t>
      </w:r>
      <w:r w:rsidRPr="005A14F2">
        <w:rPr>
          <w:rFonts w:ascii="Tahoma" w:eastAsia="Calibri" w:hAnsi="Tahoma" w:cs="Tahoma"/>
        </w:rPr>
        <w:t xml:space="preserve"> Century?</w:t>
      </w:r>
    </w:p>
    <w:p w14:paraId="039AAB21" w14:textId="77777777" w:rsidR="00A8100C" w:rsidRPr="005A14F2" w:rsidRDefault="00A8100C">
      <w:pPr>
        <w:tabs>
          <w:tab w:val="left" w:pos="1060"/>
        </w:tabs>
        <w:rPr>
          <w:rFonts w:ascii="Tahoma" w:eastAsia="Calibri" w:hAnsi="Tahoma" w:cs="Tahoma"/>
          <w:sz w:val="28"/>
          <w:szCs w:val="28"/>
        </w:rPr>
      </w:pPr>
    </w:p>
    <w:p w14:paraId="4174C0C8" w14:textId="57B90685" w:rsidR="005A14F2" w:rsidRPr="005A14F2" w:rsidRDefault="005A14F2">
      <w:pPr>
        <w:tabs>
          <w:tab w:val="left" w:pos="1060"/>
        </w:tabs>
        <w:rPr>
          <w:rFonts w:ascii="Tahoma" w:eastAsia="Calibri" w:hAnsi="Tahoma" w:cs="Tahoma"/>
          <w:b/>
          <w:sz w:val="28"/>
          <w:szCs w:val="28"/>
        </w:rPr>
      </w:pPr>
      <w:r>
        <w:rPr>
          <w:rFonts w:ascii="Tahoma" w:eastAsia="Calibri" w:hAnsi="Tahoma" w:cs="Tahoma"/>
          <w:b/>
          <w:sz w:val="28"/>
          <w:szCs w:val="28"/>
        </w:rPr>
        <w:t>1914</w:t>
      </w:r>
    </w:p>
    <w:p w14:paraId="2D5B8BC1" w14:textId="77777777" w:rsidR="005A14F2" w:rsidRDefault="005A14F2">
      <w:pPr>
        <w:tabs>
          <w:tab w:val="left" w:pos="1060"/>
        </w:tabs>
        <w:rPr>
          <w:rFonts w:ascii="Tahoma" w:eastAsia="Calibri" w:hAnsi="Tahoma" w:cs="Tahoma"/>
        </w:rPr>
      </w:pPr>
    </w:p>
    <w:p w14:paraId="5FA3BE78" w14:textId="47AFA730" w:rsidR="00A8100C" w:rsidRPr="005A14F2" w:rsidRDefault="005A14F2">
      <w:pPr>
        <w:tabs>
          <w:tab w:val="left" w:pos="1060"/>
        </w:tabs>
        <w:rPr>
          <w:rFonts w:ascii="Tahoma" w:eastAsia="Calibri" w:hAnsi="Tahoma" w:cs="Tahoma"/>
        </w:rPr>
      </w:pPr>
      <w:r>
        <w:rPr>
          <w:rFonts w:ascii="Tahoma" w:eastAsia="Calibri" w:hAnsi="Tahoma" w:cs="Tahoma"/>
        </w:rPr>
        <w:t>Flora</w:t>
      </w:r>
      <w:r w:rsidR="002C63B5" w:rsidRPr="005A14F2">
        <w:rPr>
          <w:rFonts w:ascii="Tahoma" w:eastAsia="Calibri" w:hAnsi="Tahoma" w:cs="Tahoma"/>
        </w:rPr>
        <w:t xml:space="preserve"> was 38 when </w:t>
      </w:r>
      <w:r>
        <w:rPr>
          <w:rFonts w:ascii="Tahoma" w:eastAsia="Calibri" w:hAnsi="Tahoma" w:cs="Tahoma"/>
        </w:rPr>
        <w:t>war</w:t>
      </w:r>
      <w:r w:rsidR="002C63B5" w:rsidRPr="005A14F2">
        <w:rPr>
          <w:rFonts w:ascii="Tahoma" w:eastAsia="Calibri" w:hAnsi="Tahoma" w:cs="Tahoma"/>
        </w:rPr>
        <w:t xml:space="preserve"> broke out</w:t>
      </w:r>
      <w:r>
        <w:rPr>
          <w:rFonts w:ascii="Tahoma" w:eastAsia="Calibri" w:hAnsi="Tahoma" w:cs="Tahoma"/>
        </w:rPr>
        <w:t xml:space="preserve"> in 1914. S</w:t>
      </w:r>
      <w:r w:rsidR="002C63B5" w:rsidRPr="005A14F2">
        <w:rPr>
          <w:rFonts w:ascii="Tahoma" w:eastAsia="Calibri" w:hAnsi="Tahoma" w:cs="Tahoma"/>
        </w:rPr>
        <w:t xml:space="preserve">he was desperate to </w:t>
      </w:r>
      <w:r>
        <w:rPr>
          <w:rFonts w:ascii="Tahoma" w:eastAsia="Calibri" w:hAnsi="Tahoma" w:cs="Tahoma"/>
        </w:rPr>
        <w:t xml:space="preserve">give </w:t>
      </w:r>
      <w:r w:rsidR="002C63B5" w:rsidRPr="005A14F2">
        <w:rPr>
          <w:rFonts w:ascii="Tahoma" w:eastAsia="Calibri" w:hAnsi="Tahoma" w:cs="Tahoma"/>
        </w:rPr>
        <w:t>serv</w:t>
      </w:r>
      <w:r>
        <w:rPr>
          <w:rFonts w:ascii="Tahoma" w:eastAsia="Calibri" w:hAnsi="Tahoma" w:cs="Tahoma"/>
        </w:rPr>
        <w:t>ice</w:t>
      </w:r>
      <w:r w:rsidR="002C63B5" w:rsidRPr="005A14F2">
        <w:rPr>
          <w:rFonts w:ascii="Tahoma" w:eastAsia="Calibri" w:hAnsi="Tahoma" w:cs="Tahoma"/>
        </w:rPr>
        <w:t>. She had trained as a nurse with the First Aid Nursing Yeomanry</w:t>
      </w:r>
      <w:r>
        <w:rPr>
          <w:rFonts w:ascii="Tahoma" w:eastAsia="Calibri" w:hAnsi="Tahoma" w:cs="Tahoma"/>
        </w:rPr>
        <w:t xml:space="preserve"> and so,</w:t>
      </w:r>
      <w:r w:rsidR="002C63B5" w:rsidRPr="005A14F2">
        <w:rPr>
          <w:rFonts w:ascii="Tahoma" w:eastAsia="Calibri" w:hAnsi="Tahoma" w:cs="Tahoma"/>
        </w:rPr>
        <w:t xml:space="preserve"> when the war started, she volunteered for the St John’s Ambulance</w:t>
      </w:r>
      <w:r>
        <w:rPr>
          <w:rFonts w:ascii="Tahoma" w:eastAsia="Calibri" w:hAnsi="Tahoma" w:cs="Tahoma"/>
        </w:rPr>
        <w:t>. The</w:t>
      </w:r>
      <w:r w:rsidR="002C63B5" w:rsidRPr="005A14F2">
        <w:rPr>
          <w:rFonts w:ascii="Tahoma" w:eastAsia="Calibri" w:hAnsi="Tahoma" w:cs="Tahoma"/>
        </w:rPr>
        <w:t xml:space="preserve"> unit </w:t>
      </w:r>
      <w:r>
        <w:rPr>
          <w:rFonts w:ascii="Tahoma" w:eastAsia="Calibri" w:hAnsi="Tahoma" w:cs="Tahoma"/>
        </w:rPr>
        <w:t xml:space="preserve">she </w:t>
      </w:r>
      <w:r w:rsidR="002C63B5" w:rsidRPr="005A14F2">
        <w:rPr>
          <w:rFonts w:ascii="Tahoma" w:eastAsia="Calibri" w:hAnsi="Tahoma" w:cs="Tahoma"/>
        </w:rPr>
        <w:t xml:space="preserve">was </w:t>
      </w:r>
      <w:r>
        <w:rPr>
          <w:rFonts w:ascii="Tahoma" w:eastAsia="Calibri" w:hAnsi="Tahoma" w:cs="Tahoma"/>
        </w:rPr>
        <w:t xml:space="preserve">with was </w:t>
      </w:r>
      <w:r w:rsidR="002C63B5" w:rsidRPr="005A14F2">
        <w:rPr>
          <w:rFonts w:ascii="Tahoma" w:eastAsia="Calibri" w:hAnsi="Tahoma" w:cs="Tahoma"/>
        </w:rPr>
        <w:t xml:space="preserve">sent to Serbia. </w:t>
      </w:r>
    </w:p>
    <w:p w14:paraId="27CEE540" w14:textId="77777777" w:rsidR="00A8100C" w:rsidRPr="005A14F2" w:rsidRDefault="00A8100C">
      <w:pPr>
        <w:tabs>
          <w:tab w:val="left" w:pos="1060"/>
        </w:tabs>
        <w:rPr>
          <w:rFonts w:ascii="Tahoma" w:eastAsia="Calibri" w:hAnsi="Tahoma" w:cs="Tahoma"/>
        </w:rPr>
      </w:pPr>
    </w:p>
    <w:p w14:paraId="473D920E" w14:textId="750A66AA" w:rsidR="00A8100C" w:rsidRPr="005A14F2" w:rsidRDefault="002C63B5">
      <w:pPr>
        <w:tabs>
          <w:tab w:val="left" w:pos="1060"/>
        </w:tabs>
        <w:rPr>
          <w:rFonts w:ascii="Tahoma" w:eastAsia="Calibri" w:hAnsi="Tahoma" w:cs="Tahoma"/>
        </w:rPr>
      </w:pPr>
      <w:r w:rsidRPr="005A14F2">
        <w:rPr>
          <w:rFonts w:ascii="Tahoma" w:eastAsia="Calibri" w:hAnsi="Tahoma" w:cs="Tahoma"/>
        </w:rPr>
        <w:t>For the first year she nursed w</w:t>
      </w:r>
      <w:r w:rsidRPr="005A14F2">
        <w:rPr>
          <w:rFonts w:ascii="Tahoma" w:eastAsia="Calibri" w:hAnsi="Tahoma" w:cs="Tahoma"/>
        </w:rPr>
        <w:t>ounded soldiers around the Kragujevac area</w:t>
      </w:r>
      <w:r w:rsidR="005A14F2">
        <w:rPr>
          <w:rFonts w:ascii="Tahoma" w:eastAsia="Calibri" w:hAnsi="Tahoma" w:cs="Tahoma"/>
        </w:rPr>
        <w:t xml:space="preserve"> of </w:t>
      </w:r>
      <w:proofErr w:type="gramStart"/>
      <w:r w:rsidR="005A14F2">
        <w:rPr>
          <w:rFonts w:ascii="Tahoma" w:eastAsia="Calibri" w:hAnsi="Tahoma" w:cs="Tahoma"/>
        </w:rPr>
        <w:t>Serbia</w:t>
      </w:r>
      <w:proofErr w:type="gramEnd"/>
      <w:r w:rsidR="005A14F2">
        <w:rPr>
          <w:rFonts w:ascii="Tahoma" w:eastAsia="Calibri" w:hAnsi="Tahoma" w:cs="Tahoma"/>
        </w:rPr>
        <w:t xml:space="preserve"> and </w:t>
      </w:r>
      <w:r w:rsidRPr="005A14F2">
        <w:rPr>
          <w:rFonts w:ascii="Tahoma" w:eastAsia="Calibri" w:hAnsi="Tahoma" w:cs="Tahoma"/>
        </w:rPr>
        <w:t>she became fluent in Serbian. She then transferred to the Serbian Red Cross, which placed her on the front</w:t>
      </w:r>
      <w:r w:rsidRPr="005A14F2">
        <w:rPr>
          <w:rFonts w:ascii="Tahoma" w:eastAsia="Calibri" w:hAnsi="Tahoma" w:cs="Tahoma"/>
        </w:rPr>
        <w:t>line</w:t>
      </w:r>
      <w:r w:rsidRPr="005A14F2">
        <w:rPr>
          <w:rFonts w:ascii="Tahoma" w:eastAsia="Calibri" w:hAnsi="Tahoma" w:cs="Tahoma"/>
        </w:rPr>
        <w:t xml:space="preserve"> with the Serbian infantry regiment </w:t>
      </w:r>
      <w:r w:rsidR="005A14F2">
        <w:rPr>
          <w:rFonts w:ascii="Tahoma" w:eastAsia="Calibri" w:hAnsi="Tahoma" w:cs="Tahoma"/>
        </w:rPr>
        <w:t xml:space="preserve">of soldiers </w:t>
      </w:r>
      <w:r w:rsidRPr="005A14F2">
        <w:rPr>
          <w:rFonts w:ascii="Tahoma" w:eastAsia="Calibri" w:hAnsi="Tahoma" w:cs="Tahoma"/>
        </w:rPr>
        <w:t xml:space="preserve">who were fighting </w:t>
      </w:r>
      <w:r w:rsidR="005A14F2">
        <w:rPr>
          <w:rFonts w:ascii="Tahoma" w:eastAsia="Calibri" w:hAnsi="Tahoma" w:cs="Tahoma"/>
        </w:rPr>
        <w:t xml:space="preserve">the </w:t>
      </w:r>
      <w:r w:rsidRPr="005A14F2">
        <w:rPr>
          <w:rFonts w:ascii="Tahoma" w:eastAsia="Calibri" w:hAnsi="Tahoma" w:cs="Tahoma"/>
        </w:rPr>
        <w:t>Austro-Hungarian forces.</w:t>
      </w:r>
      <w:r w:rsidR="005A14F2">
        <w:rPr>
          <w:rFonts w:ascii="Tahoma" w:eastAsia="Calibri" w:hAnsi="Tahoma" w:cs="Tahoma"/>
        </w:rPr>
        <w:t xml:space="preserve"> The Serb army, unlike the British army, allowed women to fight in the frontline alongside men.</w:t>
      </w:r>
    </w:p>
    <w:p w14:paraId="2018F9B5" w14:textId="77777777" w:rsidR="00A8100C" w:rsidRPr="005A14F2" w:rsidRDefault="00A8100C">
      <w:pPr>
        <w:tabs>
          <w:tab w:val="left" w:pos="1060"/>
        </w:tabs>
        <w:rPr>
          <w:rFonts w:ascii="Tahoma" w:eastAsia="Calibri" w:hAnsi="Tahoma" w:cs="Tahoma"/>
        </w:rPr>
      </w:pPr>
    </w:p>
    <w:p w14:paraId="79304754" w14:textId="77777777" w:rsidR="00A8100C" w:rsidRPr="005A14F2" w:rsidRDefault="002C63B5">
      <w:pPr>
        <w:tabs>
          <w:tab w:val="left" w:pos="1060"/>
        </w:tabs>
        <w:rPr>
          <w:rFonts w:ascii="Tahoma" w:eastAsia="Calibri" w:hAnsi="Tahoma" w:cs="Tahoma"/>
          <w:b/>
          <w:sz w:val="28"/>
          <w:szCs w:val="28"/>
        </w:rPr>
      </w:pPr>
      <w:r w:rsidRPr="005A14F2">
        <w:rPr>
          <w:rFonts w:ascii="Tahoma" w:eastAsia="Calibri" w:hAnsi="Tahoma" w:cs="Tahoma"/>
          <w:b/>
          <w:sz w:val="28"/>
          <w:szCs w:val="28"/>
        </w:rPr>
        <w:t>How did she be</w:t>
      </w:r>
      <w:r w:rsidRPr="005A14F2">
        <w:rPr>
          <w:rFonts w:ascii="Tahoma" w:eastAsia="Calibri" w:hAnsi="Tahoma" w:cs="Tahoma"/>
          <w:b/>
          <w:sz w:val="28"/>
          <w:szCs w:val="28"/>
        </w:rPr>
        <w:t>come a hero?</w:t>
      </w:r>
    </w:p>
    <w:p w14:paraId="4C2D52A8" w14:textId="1B8BB5A6" w:rsidR="00A8100C" w:rsidRPr="005A14F2" w:rsidRDefault="002C63B5">
      <w:pPr>
        <w:tabs>
          <w:tab w:val="left" w:pos="1060"/>
        </w:tabs>
        <w:rPr>
          <w:rFonts w:ascii="Tahoma" w:eastAsia="Calibri" w:hAnsi="Tahoma" w:cs="Tahoma"/>
        </w:rPr>
      </w:pPr>
      <w:r w:rsidRPr="005A14F2">
        <w:rPr>
          <w:rFonts w:ascii="Tahoma" w:eastAsia="Calibri" w:hAnsi="Tahoma" w:cs="Tahoma"/>
        </w:rPr>
        <w:t xml:space="preserve">In late 1915, </w:t>
      </w:r>
      <w:r w:rsidRPr="005A14F2">
        <w:rPr>
          <w:rFonts w:ascii="Tahoma" w:eastAsia="Calibri" w:hAnsi="Tahoma" w:cs="Tahoma"/>
        </w:rPr>
        <w:t>Serbia</w:t>
      </w:r>
      <w:r w:rsidRPr="005A14F2">
        <w:rPr>
          <w:rFonts w:ascii="Tahoma" w:eastAsia="Calibri" w:hAnsi="Tahoma" w:cs="Tahoma"/>
        </w:rPr>
        <w:t xml:space="preserve"> </w:t>
      </w:r>
      <w:r w:rsidR="005A14F2">
        <w:rPr>
          <w:rFonts w:ascii="Tahoma" w:eastAsia="Calibri" w:hAnsi="Tahoma" w:cs="Tahoma"/>
        </w:rPr>
        <w:t>was</w:t>
      </w:r>
      <w:r w:rsidRPr="005A14F2">
        <w:rPr>
          <w:rFonts w:ascii="Tahoma" w:eastAsia="Calibri" w:hAnsi="Tahoma" w:cs="Tahoma"/>
        </w:rPr>
        <w:t xml:space="preserve"> </w:t>
      </w:r>
      <w:r w:rsidR="005A14F2">
        <w:rPr>
          <w:rFonts w:ascii="Tahoma" w:eastAsia="Calibri" w:hAnsi="Tahoma" w:cs="Tahoma"/>
        </w:rPr>
        <w:t xml:space="preserve">losing against the Austro-Hungarian Empire. The Serbian army had to </w:t>
      </w:r>
      <w:r w:rsidRPr="005A14F2">
        <w:rPr>
          <w:rFonts w:ascii="Tahoma" w:eastAsia="Calibri" w:hAnsi="Tahoma" w:cs="Tahoma"/>
        </w:rPr>
        <w:t xml:space="preserve">retreat </w:t>
      </w:r>
      <w:r w:rsidR="005A14F2">
        <w:rPr>
          <w:rFonts w:ascii="Tahoma" w:eastAsia="Calibri" w:hAnsi="Tahoma" w:cs="Tahoma"/>
        </w:rPr>
        <w:t xml:space="preserve">in large numbers </w:t>
      </w:r>
      <w:r w:rsidRPr="005A14F2">
        <w:rPr>
          <w:rFonts w:ascii="Tahoma" w:eastAsia="Calibri" w:hAnsi="Tahoma" w:cs="Tahoma"/>
        </w:rPr>
        <w:t xml:space="preserve">through </w:t>
      </w:r>
      <w:r w:rsidR="005A14F2">
        <w:rPr>
          <w:rFonts w:ascii="Tahoma" w:eastAsia="Calibri" w:hAnsi="Tahoma" w:cs="Tahoma"/>
        </w:rPr>
        <w:t xml:space="preserve">the </w:t>
      </w:r>
      <w:r w:rsidRPr="005A14F2">
        <w:rPr>
          <w:rFonts w:ascii="Tahoma" w:eastAsia="Calibri" w:hAnsi="Tahoma" w:cs="Tahoma"/>
        </w:rPr>
        <w:t>Albanian mountains following a brutal</w:t>
      </w:r>
      <w:r w:rsidR="005A14F2">
        <w:rPr>
          <w:rFonts w:ascii="Tahoma" w:eastAsia="Calibri" w:hAnsi="Tahoma" w:cs="Tahoma"/>
        </w:rPr>
        <w:t xml:space="preserve"> attack by the </w:t>
      </w:r>
      <w:r w:rsidRPr="005A14F2">
        <w:rPr>
          <w:rFonts w:ascii="Tahoma" w:eastAsia="Calibri" w:hAnsi="Tahoma" w:cs="Tahoma"/>
        </w:rPr>
        <w:t>Austro-Hungarian</w:t>
      </w:r>
      <w:r w:rsidR="005911CF">
        <w:rPr>
          <w:rFonts w:ascii="Tahoma" w:eastAsia="Calibri" w:hAnsi="Tahoma" w:cs="Tahoma"/>
        </w:rPr>
        <w:t xml:space="preserve"> army</w:t>
      </w:r>
      <w:r w:rsidRPr="005A14F2">
        <w:rPr>
          <w:rFonts w:ascii="Tahoma" w:eastAsia="Calibri" w:hAnsi="Tahoma" w:cs="Tahoma"/>
        </w:rPr>
        <w:t xml:space="preserve">. Flora refused repeated orders to abandon the </w:t>
      </w:r>
      <w:r w:rsidR="005911CF">
        <w:rPr>
          <w:rFonts w:ascii="Tahoma" w:eastAsia="Calibri" w:hAnsi="Tahoma" w:cs="Tahoma"/>
        </w:rPr>
        <w:t>Serbian</w:t>
      </w:r>
      <w:r w:rsidR="001F59D8">
        <w:rPr>
          <w:rFonts w:ascii="Tahoma" w:eastAsia="Calibri" w:hAnsi="Tahoma" w:cs="Tahoma"/>
        </w:rPr>
        <w:t xml:space="preserve"> forces she was with and to </w:t>
      </w:r>
      <w:r w:rsidRPr="005A14F2">
        <w:rPr>
          <w:rFonts w:ascii="Tahoma" w:eastAsia="Calibri" w:hAnsi="Tahoma" w:cs="Tahoma"/>
        </w:rPr>
        <w:t>withdraw to safety. Eventually she was</w:t>
      </w:r>
      <w:r w:rsidRPr="005A14F2">
        <w:rPr>
          <w:rFonts w:ascii="Tahoma" w:eastAsia="Calibri" w:hAnsi="Tahoma" w:cs="Tahoma"/>
        </w:rPr>
        <w:t xml:space="preserve"> the only woman left as the remaining nursing staff had fled or been killed in the fighting. </w:t>
      </w:r>
      <w:r w:rsidR="001F59D8">
        <w:rPr>
          <w:rFonts w:ascii="Tahoma" w:eastAsia="Calibri" w:hAnsi="Tahoma" w:cs="Tahoma"/>
        </w:rPr>
        <w:t>S</w:t>
      </w:r>
      <w:r w:rsidRPr="005A14F2">
        <w:rPr>
          <w:rFonts w:ascii="Tahoma" w:eastAsia="Calibri" w:hAnsi="Tahoma" w:cs="Tahoma"/>
        </w:rPr>
        <w:t xml:space="preserve">he </w:t>
      </w:r>
      <w:r w:rsidR="001F59D8">
        <w:rPr>
          <w:rFonts w:ascii="Tahoma" w:eastAsia="Calibri" w:hAnsi="Tahoma" w:cs="Tahoma"/>
        </w:rPr>
        <w:t xml:space="preserve">did not have enough equipment to be </w:t>
      </w:r>
      <w:r w:rsidRPr="005A14F2">
        <w:rPr>
          <w:rFonts w:ascii="Tahoma" w:eastAsia="Calibri" w:hAnsi="Tahoma" w:cs="Tahoma"/>
        </w:rPr>
        <w:t xml:space="preserve">useful as a nurse. </w:t>
      </w:r>
      <w:r w:rsidR="001F59D8">
        <w:rPr>
          <w:rFonts w:ascii="Tahoma" w:eastAsia="Calibri" w:hAnsi="Tahoma" w:cs="Tahoma"/>
        </w:rPr>
        <w:t>N</w:t>
      </w:r>
      <w:r w:rsidRPr="005A14F2">
        <w:rPr>
          <w:rFonts w:ascii="Tahoma" w:eastAsia="Calibri" w:hAnsi="Tahoma" w:cs="Tahoma"/>
        </w:rPr>
        <w:t>ot wanting to be sent away from the front</w:t>
      </w:r>
      <w:r w:rsidR="001F59D8">
        <w:rPr>
          <w:rFonts w:ascii="Tahoma" w:eastAsia="Calibri" w:hAnsi="Tahoma" w:cs="Tahoma"/>
        </w:rPr>
        <w:t>line</w:t>
      </w:r>
      <w:r w:rsidRPr="005A14F2">
        <w:rPr>
          <w:rFonts w:ascii="Tahoma" w:eastAsia="Calibri" w:hAnsi="Tahoma" w:cs="Tahoma"/>
        </w:rPr>
        <w:t>, she hoped to be accepted into the Serbian Army. She e</w:t>
      </w:r>
      <w:r w:rsidRPr="005A14F2">
        <w:rPr>
          <w:rFonts w:ascii="Tahoma" w:eastAsia="Calibri" w:hAnsi="Tahoma" w:cs="Tahoma"/>
        </w:rPr>
        <w:t xml:space="preserve">xpected rejection but was warmly welcomed into the ranks by General Milos </w:t>
      </w:r>
      <w:proofErr w:type="spellStart"/>
      <w:r w:rsidRPr="005A14F2">
        <w:rPr>
          <w:rFonts w:ascii="Tahoma" w:eastAsia="Calibri" w:hAnsi="Tahoma" w:cs="Tahoma"/>
        </w:rPr>
        <w:t>Vasic</w:t>
      </w:r>
      <w:proofErr w:type="spellEnd"/>
      <w:r w:rsidRPr="005A14F2">
        <w:rPr>
          <w:rFonts w:ascii="Tahoma" w:eastAsia="Calibri" w:hAnsi="Tahoma" w:cs="Tahoma"/>
        </w:rPr>
        <w:t xml:space="preserve">. </w:t>
      </w:r>
      <w:r w:rsidR="001F59D8">
        <w:rPr>
          <w:rFonts w:ascii="Tahoma" w:eastAsia="Calibri" w:hAnsi="Tahoma" w:cs="Tahoma"/>
        </w:rPr>
        <w:t>This British woman became a soldier in one of the few</w:t>
      </w:r>
      <w:r w:rsidRPr="005A14F2">
        <w:rPr>
          <w:rFonts w:ascii="Tahoma" w:eastAsia="Calibri" w:hAnsi="Tahoma" w:cs="Tahoma"/>
        </w:rPr>
        <w:t xml:space="preserve"> European armies that allowed women </w:t>
      </w:r>
      <w:r w:rsidR="001F59D8">
        <w:rPr>
          <w:rFonts w:ascii="Tahoma" w:eastAsia="Calibri" w:hAnsi="Tahoma" w:cs="Tahoma"/>
        </w:rPr>
        <w:t xml:space="preserve">to fight on the frontline alongside men. </w:t>
      </w:r>
    </w:p>
    <w:p w14:paraId="01C8DBAA" w14:textId="77777777" w:rsidR="00A8100C" w:rsidRPr="005A14F2" w:rsidRDefault="00A8100C">
      <w:pPr>
        <w:tabs>
          <w:tab w:val="left" w:pos="1060"/>
        </w:tabs>
        <w:rPr>
          <w:rFonts w:ascii="Tahoma" w:eastAsia="Calibri" w:hAnsi="Tahoma" w:cs="Tahoma"/>
          <w:sz w:val="28"/>
          <w:szCs w:val="28"/>
        </w:rPr>
      </w:pPr>
    </w:p>
    <w:p w14:paraId="119FBA10" w14:textId="55AADF12" w:rsidR="00A8100C" w:rsidRPr="001F59D8" w:rsidRDefault="002C63B5">
      <w:pPr>
        <w:tabs>
          <w:tab w:val="left" w:pos="1060"/>
        </w:tabs>
        <w:rPr>
          <w:rFonts w:ascii="Tahoma" w:eastAsia="Calibri" w:hAnsi="Tahoma" w:cs="Tahoma"/>
        </w:rPr>
      </w:pPr>
      <w:r w:rsidRPr="001F59D8">
        <w:rPr>
          <w:rFonts w:ascii="Tahoma" w:eastAsia="Calibri" w:hAnsi="Tahoma" w:cs="Tahoma"/>
        </w:rPr>
        <w:t>Soon after</w:t>
      </w:r>
      <w:r w:rsidR="001F59D8">
        <w:rPr>
          <w:rFonts w:ascii="Tahoma" w:eastAsia="Calibri" w:hAnsi="Tahoma" w:cs="Tahoma"/>
        </w:rPr>
        <w:t>wards</w:t>
      </w:r>
      <w:r w:rsidRPr="001F59D8">
        <w:rPr>
          <w:rFonts w:ascii="Tahoma" w:eastAsia="Calibri" w:hAnsi="Tahoma" w:cs="Tahoma"/>
        </w:rPr>
        <w:t xml:space="preserve"> she became involved in fighting </w:t>
      </w:r>
      <w:r w:rsidR="001F59D8">
        <w:rPr>
          <w:rFonts w:ascii="Tahoma" w:eastAsia="Calibri" w:hAnsi="Tahoma" w:cs="Tahoma"/>
        </w:rPr>
        <w:t>and</w:t>
      </w:r>
      <w:r w:rsidRPr="001F59D8">
        <w:rPr>
          <w:rFonts w:ascii="Tahoma" w:eastAsia="Calibri" w:hAnsi="Tahoma" w:cs="Tahoma"/>
        </w:rPr>
        <w:t xml:space="preserve"> she </w:t>
      </w:r>
      <w:r w:rsidRPr="001F59D8">
        <w:rPr>
          <w:rFonts w:ascii="Tahoma" w:eastAsia="Calibri" w:hAnsi="Tahoma" w:cs="Tahoma"/>
        </w:rPr>
        <w:t>proved herself on the battlefield</w:t>
      </w:r>
      <w:r w:rsidR="001F59D8">
        <w:rPr>
          <w:rFonts w:ascii="Tahoma" w:eastAsia="Calibri" w:hAnsi="Tahoma" w:cs="Tahoma"/>
        </w:rPr>
        <w:t xml:space="preserve">. She was </w:t>
      </w:r>
      <w:r w:rsidRPr="001F59D8">
        <w:rPr>
          <w:rFonts w:ascii="Tahoma" w:eastAsia="Calibri" w:hAnsi="Tahoma" w:cs="Tahoma"/>
        </w:rPr>
        <w:t>quickly promoted to the rank of Corporal. She was wounded by a grenade in battle</w:t>
      </w:r>
      <w:r w:rsidR="001F59D8">
        <w:rPr>
          <w:rFonts w:ascii="Tahoma" w:eastAsia="Calibri" w:hAnsi="Tahoma" w:cs="Tahoma"/>
        </w:rPr>
        <w:t>. S</w:t>
      </w:r>
      <w:r w:rsidRPr="001F59D8">
        <w:rPr>
          <w:rFonts w:ascii="Tahoma" w:eastAsia="Calibri" w:hAnsi="Tahoma" w:cs="Tahoma"/>
        </w:rPr>
        <w:t xml:space="preserve">he reportedly assured her men that it took </w:t>
      </w:r>
      <w:r w:rsidRPr="001F59D8">
        <w:rPr>
          <w:rFonts w:ascii="Tahoma" w:eastAsia="Calibri" w:hAnsi="Tahoma" w:cs="Tahoma"/>
        </w:rPr>
        <w:lastRenderedPageBreak/>
        <w:t>a lot to kill her, and that she would be back in ten days. It in fact took her six month</w:t>
      </w:r>
      <w:r w:rsidRPr="001F59D8">
        <w:rPr>
          <w:rFonts w:ascii="Tahoma" w:eastAsia="Calibri" w:hAnsi="Tahoma" w:cs="Tahoma"/>
        </w:rPr>
        <w:t xml:space="preserve">s to recover, re-join the ranks and return to the front line. She continued to fight until the end of the war and was awarded Serbia’s highest military honour, the Order of the </w:t>
      </w:r>
      <w:proofErr w:type="spellStart"/>
      <w:r w:rsidRPr="001F59D8">
        <w:rPr>
          <w:rFonts w:ascii="Tahoma" w:eastAsia="Calibri" w:hAnsi="Tahoma" w:cs="Tahoma"/>
        </w:rPr>
        <w:t>Karadjordje</w:t>
      </w:r>
      <w:proofErr w:type="spellEnd"/>
      <w:r w:rsidRPr="001F59D8">
        <w:rPr>
          <w:rFonts w:ascii="Tahoma" w:eastAsia="Calibri" w:hAnsi="Tahoma" w:cs="Tahoma"/>
        </w:rPr>
        <w:t xml:space="preserve"> Star. She was also promoted to rank of Sergeant Major.</w:t>
      </w:r>
    </w:p>
    <w:p w14:paraId="37B1BF39" w14:textId="77777777" w:rsidR="00A8100C" w:rsidRPr="005A14F2" w:rsidRDefault="00A8100C">
      <w:pPr>
        <w:tabs>
          <w:tab w:val="left" w:pos="1060"/>
        </w:tabs>
        <w:rPr>
          <w:rFonts w:ascii="Tahoma" w:eastAsia="Calibri" w:hAnsi="Tahoma" w:cs="Tahoma"/>
          <w:b/>
          <w:sz w:val="28"/>
          <w:szCs w:val="28"/>
        </w:rPr>
      </w:pPr>
    </w:p>
    <w:p w14:paraId="3901BC28" w14:textId="558090F2" w:rsidR="00A8100C" w:rsidRDefault="002C63B5">
      <w:pPr>
        <w:tabs>
          <w:tab w:val="left" w:pos="1060"/>
        </w:tabs>
        <w:rPr>
          <w:rFonts w:ascii="Tahoma" w:eastAsia="Calibri" w:hAnsi="Tahoma" w:cs="Tahoma"/>
        </w:rPr>
      </w:pPr>
      <w:r w:rsidRPr="001F59D8">
        <w:rPr>
          <w:rFonts w:ascii="Tahoma" w:eastAsia="Calibri" w:hAnsi="Tahoma" w:cs="Tahoma"/>
          <w:b/>
        </w:rPr>
        <w:t>THINK!</w:t>
      </w:r>
      <w:r w:rsidRPr="005A14F2">
        <w:rPr>
          <w:rFonts w:ascii="Tahoma" w:eastAsia="Calibri" w:hAnsi="Tahoma" w:cs="Tahoma"/>
          <w:b/>
          <w:sz w:val="28"/>
          <w:szCs w:val="28"/>
        </w:rPr>
        <w:t xml:space="preserve"> </w:t>
      </w:r>
      <w:r w:rsidRPr="001F59D8">
        <w:rPr>
          <w:rFonts w:ascii="Tahoma" w:eastAsia="Calibri" w:hAnsi="Tahoma" w:cs="Tahoma"/>
        </w:rPr>
        <w:t>What</w:t>
      </w:r>
      <w:r w:rsidRPr="001F59D8">
        <w:rPr>
          <w:rFonts w:ascii="Tahoma" w:eastAsia="Calibri" w:hAnsi="Tahoma" w:cs="Tahoma"/>
        </w:rPr>
        <w:t xml:space="preserve"> </w:t>
      </w:r>
      <w:r w:rsidR="001F59D8">
        <w:rPr>
          <w:rFonts w:ascii="Tahoma" w:eastAsia="Calibri" w:hAnsi="Tahoma" w:cs="Tahoma"/>
        </w:rPr>
        <w:t>was the</w:t>
      </w:r>
      <w:r w:rsidRPr="001F59D8">
        <w:rPr>
          <w:rFonts w:ascii="Tahoma" w:eastAsia="Calibri" w:hAnsi="Tahoma" w:cs="Tahoma"/>
        </w:rPr>
        <w:t xml:space="preserve"> definition of a</w:t>
      </w:r>
      <w:r w:rsidR="001F59D8">
        <w:rPr>
          <w:rFonts w:ascii="Tahoma" w:eastAsia="Calibri" w:hAnsi="Tahoma" w:cs="Tahoma"/>
        </w:rPr>
        <w:t xml:space="preserve"> World War One</w:t>
      </w:r>
      <w:r w:rsidRPr="001F59D8">
        <w:rPr>
          <w:rFonts w:ascii="Tahoma" w:eastAsia="Calibri" w:hAnsi="Tahoma" w:cs="Tahoma"/>
        </w:rPr>
        <w:t xml:space="preserve"> hero? </w:t>
      </w:r>
      <w:r w:rsidR="001F59D8">
        <w:rPr>
          <w:rFonts w:ascii="Tahoma" w:eastAsia="Calibri" w:hAnsi="Tahoma" w:cs="Tahoma"/>
        </w:rPr>
        <w:t>How d</w:t>
      </w:r>
      <w:r w:rsidRPr="001F59D8">
        <w:rPr>
          <w:rFonts w:ascii="Tahoma" w:eastAsia="Calibri" w:hAnsi="Tahoma" w:cs="Tahoma"/>
        </w:rPr>
        <w:t xml:space="preserve">oes Flora </w:t>
      </w:r>
      <w:r w:rsidR="001F59D8">
        <w:rPr>
          <w:rFonts w:ascii="Tahoma" w:eastAsia="Calibri" w:hAnsi="Tahoma" w:cs="Tahoma"/>
        </w:rPr>
        <w:t xml:space="preserve">expand that definition? </w:t>
      </w:r>
    </w:p>
    <w:p w14:paraId="4045874E" w14:textId="46648AAF" w:rsidR="001F59D8" w:rsidRDefault="001F59D8">
      <w:pPr>
        <w:tabs>
          <w:tab w:val="left" w:pos="1060"/>
        </w:tabs>
        <w:rPr>
          <w:rFonts w:ascii="Tahoma" w:eastAsia="Calibri" w:hAnsi="Tahoma" w:cs="Tahoma"/>
        </w:rPr>
      </w:pPr>
    </w:p>
    <w:p w14:paraId="1A294321" w14:textId="7FCF45EF" w:rsidR="001F59D8" w:rsidRPr="001F59D8" w:rsidRDefault="001F59D8">
      <w:pPr>
        <w:tabs>
          <w:tab w:val="left" w:pos="1060"/>
        </w:tabs>
        <w:rPr>
          <w:rFonts w:ascii="Tahoma" w:eastAsia="Calibri" w:hAnsi="Tahoma" w:cs="Tahoma"/>
          <w:b/>
          <w:sz w:val="28"/>
          <w:szCs w:val="28"/>
        </w:rPr>
      </w:pPr>
      <w:r w:rsidRPr="005A14F2">
        <w:rPr>
          <w:rFonts w:ascii="Tahoma" w:hAnsi="Tahoma" w:cs="Tahoma"/>
          <w:noProof/>
        </w:rPr>
        <w:drawing>
          <wp:anchor distT="0" distB="0" distL="114300" distR="114300" simplePos="0" relativeHeight="251657728" behindDoc="0" locked="0" layoutInCell="1" hidden="0" allowOverlap="1" wp14:anchorId="6CC821DB" wp14:editId="375819B4">
            <wp:simplePos x="0" y="0"/>
            <wp:positionH relativeFrom="column">
              <wp:posOffset>4572000</wp:posOffset>
            </wp:positionH>
            <wp:positionV relativeFrom="paragraph">
              <wp:posOffset>190500</wp:posOffset>
            </wp:positionV>
            <wp:extent cx="1489710" cy="1379855"/>
            <wp:effectExtent l="0" t="0" r="0" b="0"/>
            <wp:wrapSquare wrapText="bothSides" distT="0" distB="0" distL="114300" distR="114300"/>
            <wp:docPr id="2" name="image2.jpg" descr="Macintosh HD:Users:lottiewilliams:Desktop:flora stamp.jpg"/>
            <wp:cNvGraphicFramePr/>
            <a:graphic xmlns:a="http://schemas.openxmlformats.org/drawingml/2006/main">
              <a:graphicData uri="http://schemas.openxmlformats.org/drawingml/2006/picture">
                <pic:pic xmlns:pic="http://schemas.openxmlformats.org/drawingml/2006/picture">
                  <pic:nvPicPr>
                    <pic:cNvPr id="0" name="image2.jpg" descr="Macintosh HD:Users:lottiewilliams:Desktop:flora stamp.jpg"/>
                    <pic:cNvPicPr preferRelativeResize="0"/>
                  </pic:nvPicPr>
                  <pic:blipFill>
                    <a:blip r:embed="rId6"/>
                    <a:srcRect/>
                    <a:stretch>
                      <a:fillRect/>
                    </a:stretch>
                  </pic:blipFill>
                  <pic:spPr>
                    <a:xfrm>
                      <a:off x="0" y="0"/>
                      <a:ext cx="1489710" cy="1379855"/>
                    </a:xfrm>
                    <a:prstGeom prst="rect">
                      <a:avLst/>
                    </a:prstGeom>
                    <a:ln/>
                  </pic:spPr>
                </pic:pic>
              </a:graphicData>
            </a:graphic>
          </wp:anchor>
        </w:drawing>
      </w:r>
      <w:r>
        <w:rPr>
          <w:rFonts w:ascii="Tahoma" w:eastAsia="Calibri" w:hAnsi="Tahoma" w:cs="Tahoma"/>
          <w:b/>
          <w:sz w:val="28"/>
          <w:szCs w:val="28"/>
        </w:rPr>
        <w:t xml:space="preserve">Remembering Flora </w:t>
      </w:r>
      <w:proofErr w:type="spellStart"/>
      <w:r>
        <w:rPr>
          <w:rFonts w:ascii="Tahoma" w:eastAsia="Calibri" w:hAnsi="Tahoma" w:cs="Tahoma"/>
          <w:b/>
          <w:sz w:val="28"/>
          <w:szCs w:val="28"/>
        </w:rPr>
        <w:t>Sandes</w:t>
      </w:r>
      <w:proofErr w:type="spellEnd"/>
    </w:p>
    <w:p w14:paraId="129C2B31" w14:textId="135A071B" w:rsidR="00A8100C" w:rsidRPr="005A14F2" w:rsidRDefault="00A8100C">
      <w:pPr>
        <w:tabs>
          <w:tab w:val="left" w:pos="1060"/>
        </w:tabs>
        <w:rPr>
          <w:rFonts w:ascii="Tahoma" w:eastAsia="Calibri" w:hAnsi="Tahoma" w:cs="Tahoma"/>
          <w:sz w:val="28"/>
          <w:szCs w:val="28"/>
        </w:rPr>
      </w:pPr>
    </w:p>
    <w:p w14:paraId="0C31B66B" w14:textId="413F4106" w:rsidR="00A8100C" w:rsidRPr="001F59D8" w:rsidRDefault="002C63B5">
      <w:pPr>
        <w:tabs>
          <w:tab w:val="left" w:pos="1060"/>
        </w:tabs>
        <w:rPr>
          <w:rFonts w:ascii="Tahoma" w:eastAsia="Calibri" w:hAnsi="Tahoma" w:cs="Tahoma"/>
        </w:rPr>
      </w:pPr>
      <w:r w:rsidRPr="001F59D8">
        <w:rPr>
          <w:rFonts w:ascii="Tahoma" w:eastAsia="Calibri" w:hAnsi="Tahoma" w:cs="Tahoma"/>
        </w:rPr>
        <w:t xml:space="preserve">In Britain </w:t>
      </w:r>
      <w:r w:rsidR="001F59D8">
        <w:rPr>
          <w:rFonts w:ascii="Tahoma" w:eastAsia="Calibri" w:hAnsi="Tahoma" w:cs="Tahoma"/>
        </w:rPr>
        <w:t xml:space="preserve">Flora </w:t>
      </w:r>
      <w:proofErr w:type="spellStart"/>
      <w:r w:rsidR="001F59D8">
        <w:rPr>
          <w:rFonts w:ascii="Tahoma" w:eastAsia="Calibri" w:hAnsi="Tahoma" w:cs="Tahoma"/>
        </w:rPr>
        <w:t>Sandes</w:t>
      </w:r>
      <w:proofErr w:type="spellEnd"/>
      <w:r w:rsidRPr="001F59D8">
        <w:rPr>
          <w:rFonts w:ascii="Tahoma" w:eastAsia="Calibri" w:hAnsi="Tahoma" w:cs="Tahoma"/>
        </w:rPr>
        <w:t xml:space="preserve"> is largely unknown, but in Serbia she remains a celebrated hero</w:t>
      </w:r>
      <w:r w:rsidRPr="001F59D8">
        <w:rPr>
          <w:rFonts w:ascii="Tahoma" w:eastAsia="Calibri" w:hAnsi="Tahoma" w:cs="Tahoma"/>
        </w:rPr>
        <w:t>. In 2009, the authorities in the Serbian capital</w:t>
      </w:r>
      <w:r w:rsidR="001F59D8">
        <w:rPr>
          <w:rFonts w:ascii="Tahoma" w:eastAsia="Calibri" w:hAnsi="Tahoma" w:cs="Tahoma"/>
        </w:rPr>
        <w:t xml:space="preserve"> Belgrade</w:t>
      </w:r>
      <w:r w:rsidRPr="001F59D8">
        <w:rPr>
          <w:rFonts w:ascii="Tahoma" w:eastAsia="Calibri" w:hAnsi="Tahoma" w:cs="Tahoma"/>
        </w:rPr>
        <w:t xml:space="preserve"> named a street after her. In 2015 her face appeared on a special iss</w:t>
      </w:r>
      <w:r w:rsidRPr="001F59D8">
        <w:rPr>
          <w:rFonts w:ascii="Tahoma" w:eastAsia="Calibri" w:hAnsi="Tahoma" w:cs="Tahoma"/>
        </w:rPr>
        <w:t xml:space="preserve">ue of Serbian postage stamps that celebrated </w:t>
      </w:r>
      <w:r w:rsidR="001F59D8">
        <w:rPr>
          <w:rFonts w:ascii="Tahoma" w:eastAsia="Calibri" w:hAnsi="Tahoma" w:cs="Tahoma"/>
        </w:rPr>
        <w:t xml:space="preserve">the </w:t>
      </w:r>
      <w:r w:rsidRPr="001F59D8">
        <w:rPr>
          <w:rFonts w:ascii="Tahoma" w:eastAsia="Calibri" w:hAnsi="Tahoma" w:cs="Tahoma"/>
        </w:rPr>
        <w:t xml:space="preserve">British </w:t>
      </w:r>
      <w:r w:rsidR="001F59D8">
        <w:rPr>
          <w:rFonts w:ascii="Tahoma" w:eastAsia="Calibri" w:hAnsi="Tahoma" w:cs="Tahoma"/>
        </w:rPr>
        <w:t xml:space="preserve">support for </w:t>
      </w:r>
      <w:r w:rsidRPr="001F59D8">
        <w:rPr>
          <w:rFonts w:ascii="Tahoma" w:eastAsia="Calibri" w:hAnsi="Tahoma" w:cs="Tahoma"/>
        </w:rPr>
        <w:t>Serbia</w:t>
      </w:r>
      <w:r w:rsidR="001F59D8">
        <w:rPr>
          <w:rFonts w:ascii="Tahoma" w:eastAsia="Calibri" w:hAnsi="Tahoma" w:cs="Tahoma"/>
        </w:rPr>
        <w:t xml:space="preserve"> in World War One. </w:t>
      </w:r>
      <w:r w:rsidRPr="001F59D8">
        <w:rPr>
          <w:rFonts w:ascii="Tahoma" w:eastAsia="Calibri" w:hAnsi="Tahoma" w:cs="Tahoma"/>
        </w:rPr>
        <w:t xml:space="preserve"> </w:t>
      </w:r>
    </w:p>
    <w:p w14:paraId="6A2FE283" w14:textId="77777777" w:rsidR="00A8100C" w:rsidRPr="005A14F2" w:rsidRDefault="00A8100C">
      <w:pPr>
        <w:tabs>
          <w:tab w:val="left" w:pos="1060"/>
        </w:tabs>
        <w:rPr>
          <w:rFonts w:ascii="Tahoma" w:eastAsia="Calibri" w:hAnsi="Tahoma" w:cs="Tahoma"/>
          <w:b/>
          <w:sz w:val="28"/>
          <w:szCs w:val="28"/>
        </w:rPr>
      </w:pPr>
    </w:p>
    <w:p w14:paraId="4A11ABE8" w14:textId="77777777" w:rsidR="00A8100C" w:rsidRPr="001F59D8" w:rsidRDefault="002C63B5">
      <w:pPr>
        <w:tabs>
          <w:tab w:val="left" w:pos="1060"/>
        </w:tabs>
        <w:rPr>
          <w:rFonts w:ascii="Tahoma" w:eastAsia="Calibri" w:hAnsi="Tahoma" w:cs="Tahoma"/>
        </w:rPr>
      </w:pPr>
      <w:r w:rsidRPr="001F59D8">
        <w:rPr>
          <w:rFonts w:ascii="Tahoma" w:eastAsia="Calibri" w:hAnsi="Tahoma" w:cs="Tahoma"/>
          <w:b/>
        </w:rPr>
        <w:t>THINK!</w:t>
      </w:r>
      <w:r w:rsidRPr="001F59D8">
        <w:rPr>
          <w:rFonts w:ascii="Tahoma" w:eastAsia="Calibri" w:hAnsi="Tahoma" w:cs="Tahoma"/>
        </w:rPr>
        <w:t xml:space="preserve"> Why do you think Flora hasn’t really been recognised or celebrated in her home country?</w:t>
      </w:r>
    </w:p>
    <w:p w14:paraId="22FCC7D6" w14:textId="77777777" w:rsidR="00A8100C" w:rsidRPr="005A14F2" w:rsidRDefault="00A8100C">
      <w:pPr>
        <w:tabs>
          <w:tab w:val="left" w:pos="1060"/>
        </w:tabs>
        <w:rPr>
          <w:rFonts w:ascii="Tahoma" w:eastAsia="Calibri" w:hAnsi="Tahoma" w:cs="Tahoma"/>
          <w:sz w:val="28"/>
          <w:szCs w:val="28"/>
        </w:rPr>
      </w:pPr>
    </w:p>
    <w:p w14:paraId="568B2D70" w14:textId="4C982B23" w:rsidR="00A8100C" w:rsidRPr="001F59D8" w:rsidRDefault="001F59D8">
      <w:pPr>
        <w:tabs>
          <w:tab w:val="left" w:pos="1060"/>
        </w:tabs>
        <w:rPr>
          <w:rFonts w:ascii="Tahoma" w:eastAsia="Calibri" w:hAnsi="Tahoma" w:cs="Tahoma"/>
        </w:rPr>
      </w:pPr>
      <w:r>
        <w:rPr>
          <w:rFonts w:ascii="Tahoma" w:eastAsia="Calibri" w:hAnsi="Tahoma" w:cs="Tahoma"/>
        </w:rPr>
        <w:t xml:space="preserve">Recently, more people in Britain have taken an interest in Flora. </w:t>
      </w:r>
      <w:r w:rsidR="002C63B5" w:rsidRPr="001F59D8">
        <w:rPr>
          <w:rFonts w:ascii="Tahoma" w:eastAsia="Calibri" w:hAnsi="Tahoma" w:cs="Tahoma"/>
        </w:rPr>
        <w:t>Her legacy has opened people’s eyes to the abilities of wo</w:t>
      </w:r>
      <w:r w:rsidR="002C63B5" w:rsidRPr="001F59D8">
        <w:rPr>
          <w:rFonts w:ascii="Tahoma" w:eastAsia="Calibri" w:hAnsi="Tahoma" w:cs="Tahoma"/>
        </w:rPr>
        <w:t>men and their equal standing in the world. Her actions and the relationships she formed with the men fighting on the front line have inspired others to fight for the right to serve Britain at the front. Helping to change perspectives and restrictions previ</w:t>
      </w:r>
      <w:r w:rsidR="002C63B5" w:rsidRPr="001F59D8">
        <w:rPr>
          <w:rFonts w:ascii="Tahoma" w:eastAsia="Calibri" w:hAnsi="Tahoma" w:cs="Tahoma"/>
        </w:rPr>
        <w:t>ously placed on women.</w:t>
      </w:r>
      <w:r>
        <w:rPr>
          <w:rFonts w:ascii="Tahoma" w:eastAsia="Calibri" w:hAnsi="Tahoma" w:cs="Tahoma"/>
        </w:rPr>
        <w:t xml:space="preserve"> In 2018 the final restrictions on women serving alongside men in the British armed forces were finally lifted. </w:t>
      </w:r>
    </w:p>
    <w:p w14:paraId="345B1394" w14:textId="77777777" w:rsidR="00A8100C" w:rsidRPr="005A14F2" w:rsidRDefault="00A8100C">
      <w:pPr>
        <w:tabs>
          <w:tab w:val="left" w:pos="1060"/>
        </w:tabs>
        <w:rPr>
          <w:rFonts w:ascii="Tahoma" w:eastAsia="Calibri" w:hAnsi="Tahoma" w:cs="Tahoma"/>
          <w:sz w:val="28"/>
          <w:szCs w:val="28"/>
        </w:rPr>
      </w:pPr>
    </w:p>
    <w:p w14:paraId="250AF234" w14:textId="77777777" w:rsidR="00A8100C" w:rsidRPr="001F59D8" w:rsidRDefault="002C63B5">
      <w:pPr>
        <w:tabs>
          <w:tab w:val="left" w:pos="1060"/>
        </w:tabs>
        <w:rPr>
          <w:rFonts w:ascii="Tahoma" w:eastAsia="Calibri" w:hAnsi="Tahoma" w:cs="Tahoma"/>
          <w:b/>
        </w:rPr>
      </w:pPr>
      <w:r w:rsidRPr="001F59D8">
        <w:rPr>
          <w:rFonts w:ascii="Tahoma" w:eastAsia="Calibri" w:hAnsi="Tahoma" w:cs="Tahoma"/>
          <w:b/>
        </w:rPr>
        <w:t>THINK!</w:t>
      </w:r>
    </w:p>
    <w:p w14:paraId="2FFA7BC6" w14:textId="3DADAC41" w:rsidR="00A8100C" w:rsidRPr="001F59D8" w:rsidRDefault="002C63B5">
      <w:pPr>
        <w:numPr>
          <w:ilvl w:val="0"/>
          <w:numId w:val="3"/>
        </w:numPr>
        <w:pBdr>
          <w:top w:val="nil"/>
          <w:left w:val="nil"/>
          <w:bottom w:val="nil"/>
          <w:right w:val="nil"/>
          <w:between w:val="nil"/>
        </w:pBdr>
        <w:tabs>
          <w:tab w:val="left" w:pos="1060"/>
        </w:tabs>
        <w:rPr>
          <w:rFonts w:ascii="Tahoma" w:hAnsi="Tahoma" w:cs="Tahoma"/>
          <w:color w:val="000000"/>
        </w:rPr>
      </w:pPr>
      <w:r w:rsidRPr="001F59D8">
        <w:rPr>
          <w:rFonts w:ascii="Tahoma" w:eastAsia="Calibri" w:hAnsi="Tahoma" w:cs="Tahoma"/>
          <w:color w:val="000000"/>
        </w:rPr>
        <w:t xml:space="preserve">What does this story </w:t>
      </w:r>
      <w:r w:rsidR="001F59D8">
        <w:rPr>
          <w:rFonts w:ascii="Tahoma" w:eastAsia="Calibri" w:hAnsi="Tahoma" w:cs="Tahoma"/>
          <w:color w:val="000000"/>
        </w:rPr>
        <w:t>contribute to our knowledge of t</w:t>
      </w:r>
      <w:r w:rsidRPr="001F59D8">
        <w:rPr>
          <w:rFonts w:ascii="Tahoma" w:eastAsia="Calibri" w:hAnsi="Tahoma" w:cs="Tahoma"/>
          <w:color w:val="000000"/>
        </w:rPr>
        <w:t xml:space="preserve">he changing attitudes towards women during and after World War </w:t>
      </w:r>
      <w:r w:rsidR="001F59D8">
        <w:rPr>
          <w:rFonts w:ascii="Tahoma" w:eastAsia="Calibri" w:hAnsi="Tahoma" w:cs="Tahoma"/>
          <w:color w:val="000000"/>
        </w:rPr>
        <w:t>One</w:t>
      </w:r>
      <w:r w:rsidRPr="001F59D8">
        <w:rPr>
          <w:rFonts w:ascii="Tahoma" w:eastAsia="Calibri" w:hAnsi="Tahoma" w:cs="Tahoma"/>
          <w:color w:val="000000"/>
        </w:rPr>
        <w:t>?</w:t>
      </w:r>
    </w:p>
    <w:p w14:paraId="2B49D9F4" w14:textId="1D77175D" w:rsidR="00A8100C" w:rsidRPr="001F59D8" w:rsidRDefault="002C63B5">
      <w:pPr>
        <w:numPr>
          <w:ilvl w:val="0"/>
          <w:numId w:val="3"/>
        </w:numPr>
        <w:pBdr>
          <w:top w:val="nil"/>
          <w:left w:val="nil"/>
          <w:bottom w:val="nil"/>
          <w:right w:val="nil"/>
          <w:between w:val="nil"/>
        </w:pBdr>
        <w:tabs>
          <w:tab w:val="left" w:pos="1060"/>
        </w:tabs>
        <w:rPr>
          <w:rFonts w:ascii="Tahoma" w:hAnsi="Tahoma" w:cs="Tahoma"/>
          <w:color w:val="000000"/>
        </w:rPr>
      </w:pPr>
      <w:r w:rsidRPr="001F59D8">
        <w:rPr>
          <w:rFonts w:ascii="Tahoma" w:eastAsia="Calibri" w:hAnsi="Tahoma" w:cs="Tahoma"/>
          <w:color w:val="000000"/>
        </w:rPr>
        <w:t xml:space="preserve">How do you think the story of Flora </w:t>
      </w:r>
      <w:proofErr w:type="spellStart"/>
      <w:r w:rsidRPr="001F59D8">
        <w:rPr>
          <w:rFonts w:ascii="Tahoma" w:eastAsia="Calibri" w:hAnsi="Tahoma" w:cs="Tahoma"/>
          <w:color w:val="000000"/>
        </w:rPr>
        <w:t>Sandes</w:t>
      </w:r>
      <w:proofErr w:type="spellEnd"/>
      <w:r w:rsidRPr="001F59D8">
        <w:rPr>
          <w:rFonts w:ascii="Tahoma" w:eastAsia="Calibri" w:hAnsi="Tahoma" w:cs="Tahoma"/>
          <w:color w:val="000000"/>
        </w:rPr>
        <w:t xml:space="preserve"> </w:t>
      </w:r>
      <w:r w:rsidR="001F59D8">
        <w:rPr>
          <w:rFonts w:ascii="Tahoma" w:eastAsia="Calibri" w:hAnsi="Tahoma" w:cs="Tahoma"/>
          <w:color w:val="000000"/>
        </w:rPr>
        <w:t xml:space="preserve">could have been used to </w:t>
      </w:r>
      <w:r w:rsidRPr="001F59D8">
        <w:rPr>
          <w:rFonts w:ascii="Tahoma" w:eastAsia="Calibri" w:hAnsi="Tahoma" w:cs="Tahoma"/>
          <w:color w:val="000000"/>
        </w:rPr>
        <w:t>support</w:t>
      </w:r>
      <w:r w:rsidRPr="001F59D8">
        <w:rPr>
          <w:rFonts w:ascii="Tahoma" w:eastAsia="Calibri" w:hAnsi="Tahoma" w:cs="Tahoma"/>
          <w:color w:val="000000"/>
        </w:rPr>
        <w:t xml:space="preserve"> the cause for the inclusion of women in the military </w:t>
      </w:r>
      <w:r w:rsidR="001F59D8">
        <w:rPr>
          <w:rFonts w:ascii="Tahoma" w:eastAsia="Calibri" w:hAnsi="Tahoma" w:cs="Tahoma"/>
          <w:color w:val="000000"/>
        </w:rPr>
        <w:t>in 2018</w:t>
      </w:r>
      <w:r w:rsidRPr="001F59D8">
        <w:rPr>
          <w:rFonts w:ascii="Tahoma" w:eastAsia="Calibri" w:hAnsi="Tahoma" w:cs="Tahoma"/>
          <w:color w:val="000000"/>
        </w:rPr>
        <w:t>?</w:t>
      </w:r>
    </w:p>
    <w:p w14:paraId="3A2D4CCC" w14:textId="77777777" w:rsidR="00A8100C" w:rsidRPr="005A14F2" w:rsidRDefault="00A8100C">
      <w:pPr>
        <w:tabs>
          <w:tab w:val="left" w:pos="1060"/>
        </w:tabs>
        <w:rPr>
          <w:rFonts w:ascii="Tahoma" w:eastAsia="Calibri" w:hAnsi="Tahoma" w:cs="Tahoma"/>
          <w:sz w:val="28"/>
          <w:szCs w:val="28"/>
        </w:rPr>
      </w:pPr>
    </w:p>
    <w:p w14:paraId="76E8016D" w14:textId="77777777" w:rsidR="00A8100C" w:rsidRPr="005A14F2" w:rsidRDefault="002C63B5">
      <w:pPr>
        <w:tabs>
          <w:tab w:val="left" w:pos="1060"/>
        </w:tabs>
        <w:rPr>
          <w:rFonts w:ascii="Tahoma" w:eastAsia="Calibri" w:hAnsi="Tahoma" w:cs="Tahoma"/>
          <w:b/>
          <w:sz w:val="28"/>
          <w:szCs w:val="28"/>
        </w:rPr>
      </w:pPr>
      <w:r w:rsidRPr="005A14F2">
        <w:rPr>
          <w:rFonts w:ascii="Tahoma" w:eastAsia="Calibri" w:hAnsi="Tahoma" w:cs="Tahoma"/>
          <w:b/>
          <w:sz w:val="28"/>
          <w:szCs w:val="28"/>
        </w:rPr>
        <w:t>Over to you</w:t>
      </w:r>
    </w:p>
    <w:p w14:paraId="1D17BF8D" w14:textId="77777777" w:rsidR="001F59D8" w:rsidRDefault="001F59D8">
      <w:pPr>
        <w:tabs>
          <w:tab w:val="left" w:pos="1060"/>
        </w:tabs>
        <w:rPr>
          <w:rFonts w:ascii="Tahoma" w:eastAsia="Calibri" w:hAnsi="Tahoma" w:cs="Tahoma"/>
        </w:rPr>
      </w:pPr>
    </w:p>
    <w:p w14:paraId="3D8BB233" w14:textId="11A31F0D" w:rsidR="00A8100C" w:rsidRPr="001F59D8" w:rsidRDefault="002C63B5">
      <w:pPr>
        <w:tabs>
          <w:tab w:val="left" w:pos="1060"/>
        </w:tabs>
        <w:rPr>
          <w:rFonts w:ascii="Tahoma" w:eastAsia="Calibri" w:hAnsi="Tahoma" w:cs="Tahoma"/>
        </w:rPr>
      </w:pPr>
      <w:r w:rsidRPr="001F59D8">
        <w:rPr>
          <w:rFonts w:ascii="Tahoma" w:eastAsia="Calibri" w:hAnsi="Tahoma" w:cs="Tahoma"/>
        </w:rPr>
        <w:t>Flora was not the only</w:t>
      </w:r>
      <w:r w:rsidRPr="001F59D8">
        <w:rPr>
          <w:rFonts w:ascii="Tahoma" w:eastAsia="Calibri" w:hAnsi="Tahoma" w:cs="Tahoma"/>
        </w:rPr>
        <w:t xml:space="preserve"> woman who played </w:t>
      </w:r>
      <w:r w:rsidR="001F59D8">
        <w:rPr>
          <w:rFonts w:ascii="Tahoma" w:eastAsia="Calibri" w:hAnsi="Tahoma" w:cs="Tahoma"/>
        </w:rPr>
        <w:t>an important role</w:t>
      </w:r>
      <w:r w:rsidRPr="001F59D8">
        <w:rPr>
          <w:rFonts w:ascii="Tahoma" w:eastAsia="Calibri" w:hAnsi="Tahoma" w:cs="Tahoma"/>
        </w:rPr>
        <w:t xml:space="preserve"> in the war effort of World War One. </w:t>
      </w:r>
      <w:r w:rsidR="001F59D8">
        <w:rPr>
          <w:rFonts w:ascii="Tahoma" w:eastAsia="Calibri" w:hAnsi="Tahoma" w:cs="Tahoma"/>
        </w:rPr>
        <w:t>How many different examples can you find of women’s contribution to the war effort 1914-1918?</w:t>
      </w:r>
    </w:p>
    <w:p w14:paraId="5E326CF2" w14:textId="77777777" w:rsidR="001F59D8" w:rsidRDefault="001F59D8">
      <w:pPr>
        <w:tabs>
          <w:tab w:val="left" w:pos="1060"/>
        </w:tabs>
        <w:rPr>
          <w:rFonts w:ascii="Tahoma" w:eastAsia="Calibri" w:hAnsi="Tahoma" w:cs="Tahoma"/>
        </w:rPr>
      </w:pPr>
    </w:p>
    <w:p w14:paraId="33403541" w14:textId="1E098589" w:rsidR="00A8100C" w:rsidRPr="001F59D8" w:rsidRDefault="002C63B5">
      <w:pPr>
        <w:tabs>
          <w:tab w:val="left" w:pos="1060"/>
        </w:tabs>
        <w:rPr>
          <w:rFonts w:ascii="Tahoma" w:eastAsia="Calibri" w:hAnsi="Tahoma" w:cs="Tahoma"/>
        </w:rPr>
      </w:pPr>
      <w:r w:rsidRPr="001F59D8">
        <w:rPr>
          <w:rFonts w:ascii="Tahoma" w:eastAsia="Calibri" w:hAnsi="Tahoma" w:cs="Tahoma"/>
        </w:rPr>
        <w:t xml:space="preserve">What </w:t>
      </w:r>
      <w:r w:rsidR="00982FF3">
        <w:rPr>
          <w:rFonts w:ascii="Tahoma" w:eastAsia="Calibri" w:hAnsi="Tahoma" w:cs="Tahoma"/>
        </w:rPr>
        <w:t xml:space="preserve">evidence can you find that </w:t>
      </w:r>
      <w:r w:rsidRPr="001F59D8">
        <w:rPr>
          <w:rFonts w:ascii="Tahoma" w:eastAsia="Calibri" w:hAnsi="Tahoma" w:cs="Tahoma"/>
        </w:rPr>
        <w:t xml:space="preserve">other women </w:t>
      </w:r>
      <w:r w:rsidRPr="001F59D8">
        <w:rPr>
          <w:rFonts w:ascii="Tahoma" w:eastAsia="Calibri" w:hAnsi="Tahoma" w:cs="Tahoma"/>
        </w:rPr>
        <w:t xml:space="preserve">have </w:t>
      </w:r>
      <w:r w:rsidR="00982FF3">
        <w:rPr>
          <w:rFonts w:ascii="Tahoma" w:eastAsia="Calibri" w:hAnsi="Tahoma" w:cs="Tahoma"/>
        </w:rPr>
        <w:t>worked in wartime or in peacetime and changed ideas and events with their contribution</w:t>
      </w:r>
      <w:r w:rsidRPr="001F59D8">
        <w:rPr>
          <w:rFonts w:ascii="Tahoma" w:eastAsia="Calibri" w:hAnsi="Tahoma" w:cs="Tahoma"/>
        </w:rPr>
        <w:t>?</w:t>
      </w:r>
    </w:p>
    <w:p w14:paraId="165511C2" w14:textId="77777777" w:rsidR="001F59D8" w:rsidRDefault="001F59D8">
      <w:pPr>
        <w:rPr>
          <w:rFonts w:ascii="Tahoma" w:eastAsia="Calibri" w:hAnsi="Tahoma" w:cs="Tahoma"/>
          <w:b/>
        </w:rPr>
      </w:pPr>
    </w:p>
    <w:p w14:paraId="31A5AFCE" w14:textId="77777777" w:rsidR="001F59D8" w:rsidRDefault="001F59D8">
      <w:pPr>
        <w:rPr>
          <w:rFonts w:ascii="Tahoma" w:eastAsia="Calibri" w:hAnsi="Tahoma" w:cs="Tahoma"/>
          <w:b/>
        </w:rPr>
      </w:pPr>
    </w:p>
    <w:p w14:paraId="54FE24E4" w14:textId="77777777" w:rsidR="001F59D8" w:rsidRDefault="001F59D8">
      <w:pPr>
        <w:rPr>
          <w:rFonts w:ascii="Tahoma" w:eastAsia="Calibri" w:hAnsi="Tahoma" w:cs="Tahoma"/>
          <w:b/>
        </w:rPr>
      </w:pPr>
    </w:p>
    <w:p w14:paraId="2E95026C" w14:textId="77777777" w:rsidR="001F59D8" w:rsidRDefault="001F59D8">
      <w:pPr>
        <w:rPr>
          <w:rFonts w:ascii="Tahoma" w:eastAsia="Calibri" w:hAnsi="Tahoma" w:cs="Tahoma"/>
          <w:b/>
        </w:rPr>
      </w:pPr>
    </w:p>
    <w:p w14:paraId="56A42A7F" w14:textId="77777777" w:rsidR="001F59D8" w:rsidRDefault="001F59D8">
      <w:pPr>
        <w:rPr>
          <w:rFonts w:ascii="Tahoma" w:eastAsia="Calibri" w:hAnsi="Tahoma" w:cs="Tahoma"/>
          <w:b/>
        </w:rPr>
      </w:pPr>
    </w:p>
    <w:p w14:paraId="4147D994" w14:textId="054AA9E5" w:rsidR="00A8100C" w:rsidRPr="00982FF3" w:rsidRDefault="002C63B5">
      <w:pPr>
        <w:rPr>
          <w:rFonts w:ascii="Tahoma" w:eastAsia="Calibri" w:hAnsi="Tahoma" w:cs="Tahoma"/>
          <w:b/>
          <w:sz w:val="28"/>
          <w:szCs w:val="28"/>
        </w:rPr>
      </w:pPr>
      <w:r w:rsidRPr="00982FF3">
        <w:rPr>
          <w:rFonts w:ascii="Tahoma" w:eastAsia="Calibri" w:hAnsi="Tahoma" w:cs="Tahoma"/>
          <w:b/>
          <w:sz w:val="28"/>
          <w:szCs w:val="28"/>
        </w:rPr>
        <w:t>Teacher</w:t>
      </w:r>
      <w:r w:rsidRPr="00982FF3">
        <w:rPr>
          <w:rFonts w:ascii="Tahoma" w:eastAsia="Calibri" w:hAnsi="Tahoma" w:cs="Tahoma"/>
          <w:b/>
          <w:sz w:val="28"/>
          <w:szCs w:val="28"/>
        </w:rPr>
        <w:t xml:space="preserve"> </w:t>
      </w:r>
      <w:r w:rsidR="00982FF3" w:rsidRPr="00982FF3">
        <w:rPr>
          <w:rFonts w:ascii="Tahoma" w:eastAsia="Calibri" w:hAnsi="Tahoma" w:cs="Tahoma"/>
          <w:b/>
          <w:sz w:val="28"/>
          <w:szCs w:val="28"/>
        </w:rPr>
        <w:t>n</w:t>
      </w:r>
      <w:r w:rsidRPr="00982FF3">
        <w:rPr>
          <w:rFonts w:ascii="Tahoma" w:eastAsia="Calibri" w:hAnsi="Tahoma" w:cs="Tahoma"/>
          <w:b/>
          <w:sz w:val="28"/>
          <w:szCs w:val="28"/>
        </w:rPr>
        <w:t xml:space="preserve">otes: </w:t>
      </w:r>
      <w:r w:rsidR="00982FF3" w:rsidRPr="00982FF3">
        <w:rPr>
          <w:rFonts w:ascii="Tahoma" w:eastAsia="Calibri" w:hAnsi="Tahoma" w:cs="Tahoma"/>
          <w:b/>
          <w:sz w:val="28"/>
          <w:szCs w:val="28"/>
        </w:rPr>
        <w:t>‘</w:t>
      </w:r>
      <w:r w:rsidRPr="00982FF3">
        <w:rPr>
          <w:rFonts w:ascii="Tahoma" w:eastAsia="Calibri" w:hAnsi="Tahoma" w:cs="Tahoma"/>
          <w:b/>
          <w:sz w:val="28"/>
          <w:szCs w:val="28"/>
        </w:rPr>
        <w:t>How did a woman born in North Yorkshire become a Serbian War Hero?</w:t>
      </w:r>
      <w:r w:rsidR="00982FF3" w:rsidRPr="00982FF3">
        <w:rPr>
          <w:rFonts w:ascii="Tahoma" w:eastAsia="Calibri" w:hAnsi="Tahoma" w:cs="Tahoma"/>
          <w:b/>
          <w:sz w:val="28"/>
          <w:szCs w:val="28"/>
        </w:rPr>
        <w:t>’</w:t>
      </w:r>
    </w:p>
    <w:p w14:paraId="7C72C9DF" w14:textId="77777777" w:rsidR="00A8100C" w:rsidRPr="005A14F2" w:rsidRDefault="00A8100C">
      <w:pPr>
        <w:rPr>
          <w:rFonts w:ascii="Tahoma" w:eastAsia="Calibri" w:hAnsi="Tahoma" w:cs="Tahoma"/>
        </w:rPr>
      </w:pPr>
    </w:p>
    <w:p w14:paraId="5AB75850" w14:textId="77777777" w:rsidR="00A8100C" w:rsidRPr="002C63B5" w:rsidRDefault="002C63B5">
      <w:pPr>
        <w:rPr>
          <w:rFonts w:ascii="Tahoma" w:eastAsia="Calibri" w:hAnsi="Tahoma" w:cs="Tahoma"/>
          <w:b/>
          <w:sz w:val="22"/>
          <w:szCs w:val="22"/>
        </w:rPr>
      </w:pPr>
      <w:r w:rsidRPr="002C63B5">
        <w:rPr>
          <w:rFonts w:ascii="Tahoma" w:eastAsia="Calibri" w:hAnsi="Tahoma" w:cs="Tahoma"/>
          <w:b/>
          <w:sz w:val="22"/>
          <w:szCs w:val="22"/>
        </w:rPr>
        <w:t>What is a slot-in?</w:t>
      </w:r>
    </w:p>
    <w:p w14:paraId="46C3C8E8" w14:textId="77777777" w:rsidR="00A8100C" w:rsidRPr="002C63B5" w:rsidRDefault="00A8100C">
      <w:pPr>
        <w:rPr>
          <w:rFonts w:ascii="Tahoma" w:eastAsia="Calibri" w:hAnsi="Tahoma" w:cs="Tahoma"/>
          <w:b/>
          <w:sz w:val="22"/>
          <w:szCs w:val="22"/>
        </w:rPr>
      </w:pPr>
    </w:p>
    <w:p w14:paraId="5FFF4FEF" w14:textId="77777777" w:rsidR="00A8100C" w:rsidRPr="002C63B5" w:rsidRDefault="002C63B5">
      <w:pPr>
        <w:rPr>
          <w:rFonts w:ascii="Tahoma" w:eastAsia="Calibri" w:hAnsi="Tahoma" w:cs="Tahoma"/>
          <w:b/>
          <w:color w:val="000000"/>
          <w:sz w:val="22"/>
          <w:szCs w:val="22"/>
          <w:highlight w:val="white"/>
        </w:rPr>
      </w:pPr>
      <w:r w:rsidRPr="002C63B5">
        <w:rPr>
          <w:rFonts w:ascii="Tahoma" w:eastAsia="Calibri" w:hAnsi="Tahoma" w:cs="Tahoma"/>
          <w:color w:val="000000"/>
          <w:sz w:val="22"/>
          <w:szCs w:val="22"/>
          <w:highlight w:val="white"/>
        </w:rPr>
        <w:t>A slot-in is a short story from the past that is rich in historical concepts. You can use a slot-in as part of a longer sequence, or as cover work, or in those moments where you need something short.</w:t>
      </w:r>
    </w:p>
    <w:p w14:paraId="60AA73FD" w14:textId="77777777" w:rsidR="00A8100C" w:rsidRPr="002C63B5" w:rsidRDefault="00A8100C">
      <w:pPr>
        <w:rPr>
          <w:rFonts w:ascii="Tahoma" w:eastAsia="Calibri" w:hAnsi="Tahoma" w:cs="Tahoma"/>
          <w:b/>
          <w:sz w:val="22"/>
          <w:szCs w:val="22"/>
        </w:rPr>
      </w:pPr>
    </w:p>
    <w:p w14:paraId="0630ADE5" w14:textId="77777777" w:rsidR="00A8100C" w:rsidRPr="002C63B5" w:rsidRDefault="002C63B5">
      <w:pPr>
        <w:rPr>
          <w:rFonts w:ascii="Tahoma" w:eastAsia="Calibri" w:hAnsi="Tahoma" w:cs="Tahoma"/>
          <w:b/>
          <w:sz w:val="22"/>
          <w:szCs w:val="22"/>
        </w:rPr>
      </w:pPr>
      <w:r w:rsidRPr="002C63B5">
        <w:rPr>
          <w:rFonts w:ascii="Tahoma" w:eastAsia="Calibri" w:hAnsi="Tahoma" w:cs="Tahoma"/>
          <w:b/>
          <w:sz w:val="22"/>
          <w:szCs w:val="22"/>
        </w:rPr>
        <w:t xml:space="preserve">The concept </w:t>
      </w:r>
      <w:proofErr w:type="gramStart"/>
      <w:r w:rsidRPr="002C63B5">
        <w:rPr>
          <w:rFonts w:ascii="Tahoma" w:eastAsia="Calibri" w:hAnsi="Tahoma" w:cs="Tahoma"/>
          <w:b/>
          <w:sz w:val="22"/>
          <w:szCs w:val="22"/>
        </w:rPr>
        <w:t>focus</w:t>
      </w:r>
      <w:proofErr w:type="gramEnd"/>
      <w:r w:rsidRPr="002C63B5">
        <w:rPr>
          <w:rFonts w:ascii="Tahoma" w:eastAsia="Calibri" w:hAnsi="Tahoma" w:cs="Tahoma"/>
          <w:b/>
          <w:sz w:val="22"/>
          <w:szCs w:val="22"/>
        </w:rPr>
        <w:t xml:space="preserve"> of this enquiry</w:t>
      </w:r>
    </w:p>
    <w:p w14:paraId="148BDCC5" w14:textId="77777777" w:rsidR="00A8100C" w:rsidRPr="002C63B5" w:rsidRDefault="00A8100C">
      <w:pPr>
        <w:rPr>
          <w:rFonts w:ascii="Tahoma" w:eastAsia="Calibri" w:hAnsi="Tahoma" w:cs="Tahoma"/>
          <w:sz w:val="22"/>
          <w:szCs w:val="22"/>
        </w:rPr>
      </w:pPr>
    </w:p>
    <w:p w14:paraId="7009FBDF" w14:textId="53628BD0" w:rsidR="00A8100C" w:rsidRPr="002C63B5" w:rsidRDefault="002C63B5">
      <w:pPr>
        <w:rPr>
          <w:rFonts w:ascii="Tahoma" w:eastAsia="Calibri" w:hAnsi="Tahoma" w:cs="Tahoma"/>
          <w:sz w:val="22"/>
          <w:szCs w:val="22"/>
        </w:rPr>
      </w:pPr>
      <w:r w:rsidRPr="002C63B5">
        <w:rPr>
          <w:rFonts w:ascii="Tahoma" w:eastAsia="Calibri" w:hAnsi="Tahoma" w:cs="Tahoma"/>
          <w:sz w:val="22"/>
          <w:szCs w:val="22"/>
        </w:rPr>
        <w:t>The enquiry questi</w:t>
      </w:r>
      <w:r w:rsidRPr="002C63B5">
        <w:rPr>
          <w:rFonts w:ascii="Tahoma" w:eastAsia="Calibri" w:hAnsi="Tahoma" w:cs="Tahoma"/>
          <w:sz w:val="22"/>
          <w:szCs w:val="22"/>
        </w:rPr>
        <w:t xml:space="preserve">on here is: </w:t>
      </w:r>
      <w:r w:rsidR="00982FF3" w:rsidRPr="002C63B5">
        <w:rPr>
          <w:rFonts w:ascii="Tahoma" w:eastAsia="Calibri" w:hAnsi="Tahoma" w:cs="Tahoma"/>
          <w:sz w:val="22"/>
          <w:szCs w:val="22"/>
        </w:rPr>
        <w:t>‘</w:t>
      </w:r>
      <w:r w:rsidRPr="002C63B5">
        <w:rPr>
          <w:rFonts w:ascii="Tahoma" w:eastAsia="Calibri" w:hAnsi="Tahoma" w:cs="Tahoma"/>
          <w:i/>
          <w:sz w:val="22"/>
          <w:szCs w:val="22"/>
        </w:rPr>
        <w:t>How did a woman born in North Yorkshire become a Serbian War Hero?</w:t>
      </w:r>
      <w:r w:rsidR="00982FF3" w:rsidRPr="002C63B5">
        <w:rPr>
          <w:rFonts w:ascii="Tahoma" w:eastAsia="Calibri" w:hAnsi="Tahoma" w:cs="Tahoma"/>
          <w:i/>
          <w:sz w:val="22"/>
          <w:szCs w:val="22"/>
        </w:rPr>
        <w:t xml:space="preserve">’ </w:t>
      </w:r>
      <w:r w:rsidRPr="002C63B5">
        <w:rPr>
          <w:rFonts w:ascii="Tahoma" w:eastAsia="Calibri" w:hAnsi="Tahoma" w:cs="Tahoma"/>
          <w:sz w:val="22"/>
          <w:szCs w:val="22"/>
        </w:rPr>
        <w:t xml:space="preserve">The story the students will read is written to reveal the extraordinary story of Flora </w:t>
      </w:r>
      <w:proofErr w:type="spellStart"/>
      <w:r w:rsidRPr="002C63B5">
        <w:rPr>
          <w:rFonts w:ascii="Tahoma" w:eastAsia="Calibri" w:hAnsi="Tahoma" w:cs="Tahoma"/>
          <w:sz w:val="22"/>
          <w:szCs w:val="22"/>
        </w:rPr>
        <w:t>Sandes</w:t>
      </w:r>
      <w:proofErr w:type="spellEnd"/>
      <w:r w:rsidRPr="002C63B5">
        <w:rPr>
          <w:rFonts w:ascii="Tahoma" w:eastAsia="Calibri" w:hAnsi="Tahoma" w:cs="Tahoma"/>
          <w:sz w:val="22"/>
          <w:szCs w:val="22"/>
        </w:rPr>
        <w:t>, the only</w:t>
      </w:r>
      <w:r w:rsidR="00982FF3" w:rsidRPr="002C63B5">
        <w:rPr>
          <w:rFonts w:ascii="Tahoma" w:eastAsia="Calibri" w:hAnsi="Tahoma" w:cs="Tahoma"/>
          <w:sz w:val="22"/>
          <w:szCs w:val="22"/>
        </w:rPr>
        <w:t xml:space="preserve"> British</w:t>
      </w:r>
      <w:r w:rsidRPr="002C63B5">
        <w:rPr>
          <w:rFonts w:ascii="Tahoma" w:eastAsia="Calibri" w:hAnsi="Tahoma" w:cs="Tahoma"/>
          <w:sz w:val="22"/>
          <w:szCs w:val="22"/>
        </w:rPr>
        <w:t xml:space="preserve"> woman to officially serve on </w:t>
      </w:r>
      <w:r w:rsidR="00982FF3" w:rsidRPr="002C63B5">
        <w:rPr>
          <w:rFonts w:ascii="Tahoma" w:eastAsia="Calibri" w:hAnsi="Tahoma" w:cs="Tahoma"/>
          <w:sz w:val="22"/>
          <w:szCs w:val="22"/>
        </w:rPr>
        <w:t>a</w:t>
      </w:r>
      <w:r w:rsidRPr="002C63B5">
        <w:rPr>
          <w:rFonts w:ascii="Tahoma" w:eastAsia="Calibri" w:hAnsi="Tahoma" w:cs="Tahoma"/>
          <w:sz w:val="22"/>
          <w:szCs w:val="22"/>
        </w:rPr>
        <w:t xml:space="preserve"> front line in World War </w:t>
      </w:r>
      <w:r w:rsidR="00982FF3" w:rsidRPr="002C63B5">
        <w:rPr>
          <w:rFonts w:ascii="Tahoma" w:eastAsia="Calibri" w:hAnsi="Tahoma" w:cs="Tahoma"/>
          <w:sz w:val="22"/>
          <w:szCs w:val="22"/>
        </w:rPr>
        <w:t>One</w:t>
      </w:r>
      <w:r w:rsidRPr="002C63B5">
        <w:rPr>
          <w:rFonts w:ascii="Tahoma" w:eastAsia="Calibri" w:hAnsi="Tahoma" w:cs="Tahoma"/>
          <w:sz w:val="22"/>
          <w:szCs w:val="22"/>
        </w:rPr>
        <w:t xml:space="preserve">. The </w:t>
      </w:r>
      <w:r w:rsidR="00982FF3" w:rsidRPr="002C63B5">
        <w:rPr>
          <w:rFonts w:ascii="Tahoma" w:eastAsia="Calibri" w:hAnsi="Tahoma" w:cs="Tahoma"/>
          <w:sz w:val="22"/>
          <w:szCs w:val="22"/>
        </w:rPr>
        <w:t>aim is to broaden students understanding of the contribution of British women in World War One and to think how an individual can challenge assumptions. The slot-in</w:t>
      </w:r>
      <w:r w:rsidRPr="002C63B5">
        <w:rPr>
          <w:rFonts w:ascii="Tahoma" w:eastAsia="Calibri" w:hAnsi="Tahoma" w:cs="Tahoma"/>
          <w:sz w:val="22"/>
          <w:szCs w:val="22"/>
        </w:rPr>
        <w:t xml:space="preserve"> is written to </w:t>
      </w:r>
      <w:r w:rsidRPr="002C63B5">
        <w:rPr>
          <w:rFonts w:ascii="Tahoma" w:eastAsia="Calibri" w:hAnsi="Tahoma" w:cs="Tahoma"/>
          <w:sz w:val="22"/>
          <w:szCs w:val="22"/>
        </w:rPr>
        <w:t>hook the students’ interest via the story of</w:t>
      </w:r>
      <w:r w:rsidR="00982FF3" w:rsidRPr="002C63B5">
        <w:rPr>
          <w:rFonts w:ascii="Tahoma" w:eastAsia="Calibri" w:hAnsi="Tahoma" w:cs="Tahoma"/>
          <w:sz w:val="22"/>
          <w:szCs w:val="22"/>
        </w:rPr>
        <w:t xml:space="preserve"> Flora </w:t>
      </w:r>
      <w:proofErr w:type="spellStart"/>
      <w:r w:rsidR="00982FF3" w:rsidRPr="002C63B5">
        <w:rPr>
          <w:rFonts w:ascii="Tahoma" w:eastAsia="Calibri" w:hAnsi="Tahoma" w:cs="Tahoma"/>
          <w:sz w:val="22"/>
          <w:szCs w:val="22"/>
        </w:rPr>
        <w:t>Sandes</w:t>
      </w:r>
      <w:proofErr w:type="spellEnd"/>
      <w:r w:rsidRPr="002C63B5">
        <w:rPr>
          <w:rFonts w:ascii="Tahoma" w:eastAsia="Calibri" w:hAnsi="Tahoma" w:cs="Tahoma"/>
          <w:sz w:val="22"/>
          <w:szCs w:val="22"/>
        </w:rPr>
        <w:t xml:space="preserve">. </w:t>
      </w:r>
      <w:r w:rsidR="00982FF3" w:rsidRPr="002C63B5">
        <w:rPr>
          <w:rFonts w:ascii="Tahoma" w:eastAsia="Calibri" w:hAnsi="Tahoma" w:cs="Tahoma"/>
          <w:sz w:val="22"/>
          <w:szCs w:val="22"/>
        </w:rPr>
        <w:t>Many p</w:t>
      </w:r>
      <w:r w:rsidRPr="002C63B5">
        <w:rPr>
          <w:rFonts w:ascii="Tahoma" w:eastAsia="Calibri" w:hAnsi="Tahoma" w:cs="Tahoma"/>
          <w:sz w:val="22"/>
          <w:szCs w:val="22"/>
        </w:rPr>
        <w:t xml:space="preserve">eople remember the war </w:t>
      </w:r>
      <w:r w:rsidR="00982FF3" w:rsidRPr="002C63B5">
        <w:rPr>
          <w:rFonts w:ascii="Tahoma" w:eastAsia="Calibri" w:hAnsi="Tahoma" w:cs="Tahoma"/>
          <w:sz w:val="22"/>
          <w:szCs w:val="22"/>
        </w:rPr>
        <w:t xml:space="preserve">as one of </w:t>
      </w:r>
      <w:r w:rsidRPr="002C63B5">
        <w:rPr>
          <w:rFonts w:ascii="Tahoma" w:eastAsia="Calibri" w:hAnsi="Tahoma" w:cs="Tahoma"/>
          <w:sz w:val="22"/>
          <w:szCs w:val="22"/>
        </w:rPr>
        <w:t>sacrifice</w:t>
      </w:r>
      <w:r w:rsidR="00982FF3" w:rsidRPr="002C63B5">
        <w:rPr>
          <w:rFonts w:ascii="Tahoma" w:eastAsia="Calibri" w:hAnsi="Tahoma" w:cs="Tahoma"/>
          <w:sz w:val="22"/>
          <w:szCs w:val="22"/>
        </w:rPr>
        <w:t xml:space="preserve"> by </w:t>
      </w:r>
      <w:r w:rsidRPr="002C63B5">
        <w:rPr>
          <w:rFonts w:ascii="Tahoma" w:eastAsia="Calibri" w:hAnsi="Tahoma" w:cs="Tahoma"/>
          <w:sz w:val="22"/>
          <w:szCs w:val="22"/>
        </w:rPr>
        <w:t xml:space="preserve">a male generation, and this story would help to inform and highlight that </w:t>
      </w:r>
      <w:r w:rsidR="00982FF3" w:rsidRPr="002C63B5">
        <w:rPr>
          <w:rFonts w:ascii="Tahoma" w:eastAsia="Calibri" w:hAnsi="Tahoma" w:cs="Tahoma"/>
          <w:sz w:val="22"/>
          <w:szCs w:val="22"/>
        </w:rPr>
        <w:t>there is more to this story</w:t>
      </w:r>
      <w:r w:rsidRPr="002C63B5">
        <w:rPr>
          <w:rFonts w:ascii="Tahoma" w:eastAsia="Calibri" w:hAnsi="Tahoma" w:cs="Tahoma"/>
          <w:sz w:val="22"/>
          <w:szCs w:val="22"/>
        </w:rPr>
        <w:t xml:space="preserve">. This is </w:t>
      </w:r>
      <w:r w:rsidR="00982FF3" w:rsidRPr="002C63B5">
        <w:rPr>
          <w:rFonts w:ascii="Tahoma" w:eastAsia="Calibri" w:hAnsi="Tahoma" w:cs="Tahoma"/>
          <w:sz w:val="22"/>
          <w:szCs w:val="22"/>
        </w:rPr>
        <w:t xml:space="preserve">therefore </w:t>
      </w:r>
      <w:r w:rsidRPr="002C63B5">
        <w:rPr>
          <w:rFonts w:ascii="Tahoma" w:eastAsia="Calibri" w:hAnsi="Tahoma" w:cs="Tahoma"/>
          <w:sz w:val="22"/>
          <w:szCs w:val="22"/>
        </w:rPr>
        <w:t>an enquir</w:t>
      </w:r>
      <w:r w:rsidRPr="002C63B5">
        <w:rPr>
          <w:rFonts w:ascii="Tahoma" w:eastAsia="Calibri" w:hAnsi="Tahoma" w:cs="Tahoma"/>
          <w:sz w:val="22"/>
          <w:szCs w:val="22"/>
        </w:rPr>
        <w:t>y into historical diversity. It also</w:t>
      </w:r>
      <w:r w:rsidRPr="002C63B5">
        <w:rPr>
          <w:rFonts w:ascii="Tahoma" w:eastAsia="Calibri" w:hAnsi="Tahoma" w:cs="Tahoma"/>
          <w:sz w:val="22"/>
          <w:szCs w:val="22"/>
        </w:rPr>
        <w:t xml:space="preserve"> links to </w:t>
      </w:r>
      <w:r w:rsidR="00982FF3" w:rsidRPr="002C63B5">
        <w:rPr>
          <w:rFonts w:ascii="Tahoma" w:eastAsia="Calibri" w:hAnsi="Tahoma" w:cs="Tahoma"/>
          <w:sz w:val="22"/>
          <w:szCs w:val="22"/>
        </w:rPr>
        <w:t xml:space="preserve">modern </w:t>
      </w:r>
      <w:r w:rsidRPr="002C63B5">
        <w:rPr>
          <w:rFonts w:ascii="Tahoma" w:eastAsia="Calibri" w:hAnsi="Tahoma" w:cs="Tahoma"/>
          <w:sz w:val="22"/>
          <w:szCs w:val="22"/>
        </w:rPr>
        <w:t>women being able to serve in</w:t>
      </w:r>
      <w:r w:rsidRPr="002C63B5">
        <w:rPr>
          <w:rFonts w:ascii="Tahoma" w:eastAsia="Calibri" w:hAnsi="Tahoma" w:cs="Tahoma"/>
          <w:sz w:val="22"/>
          <w:szCs w:val="22"/>
        </w:rPr>
        <w:t xml:space="preserve"> British </w:t>
      </w:r>
      <w:r w:rsidRPr="002C63B5">
        <w:rPr>
          <w:rFonts w:ascii="Tahoma" w:eastAsia="Calibri" w:hAnsi="Tahoma" w:cs="Tahoma"/>
          <w:sz w:val="22"/>
          <w:szCs w:val="22"/>
        </w:rPr>
        <w:t>front</w:t>
      </w:r>
      <w:r w:rsidRPr="002C63B5">
        <w:rPr>
          <w:rFonts w:ascii="Tahoma" w:eastAsia="Calibri" w:hAnsi="Tahoma" w:cs="Tahoma"/>
          <w:sz w:val="22"/>
          <w:szCs w:val="22"/>
        </w:rPr>
        <w:t>line</w:t>
      </w:r>
      <w:r w:rsidR="00982FF3" w:rsidRPr="002C63B5">
        <w:rPr>
          <w:rFonts w:ascii="Tahoma" w:eastAsia="Calibri" w:hAnsi="Tahoma" w:cs="Tahoma"/>
          <w:sz w:val="22"/>
          <w:szCs w:val="22"/>
        </w:rPr>
        <w:t xml:space="preserve"> forces</w:t>
      </w:r>
      <w:r w:rsidRPr="002C63B5">
        <w:rPr>
          <w:rFonts w:ascii="Tahoma" w:eastAsia="Calibri" w:hAnsi="Tahoma" w:cs="Tahoma"/>
          <w:sz w:val="22"/>
          <w:szCs w:val="22"/>
        </w:rPr>
        <w:t xml:space="preserve">. </w:t>
      </w:r>
    </w:p>
    <w:p w14:paraId="4A109D70" w14:textId="77777777" w:rsidR="00A8100C" w:rsidRPr="002C63B5" w:rsidRDefault="00A8100C">
      <w:pPr>
        <w:rPr>
          <w:rFonts w:ascii="Tahoma" w:eastAsia="Calibri" w:hAnsi="Tahoma" w:cs="Tahoma"/>
          <w:sz w:val="22"/>
          <w:szCs w:val="22"/>
        </w:rPr>
      </w:pPr>
    </w:p>
    <w:p w14:paraId="7A749C3D" w14:textId="77777777" w:rsidR="00A8100C" w:rsidRPr="002C63B5" w:rsidRDefault="002C63B5">
      <w:pPr>
        <w:rPr>
          <w:rFonts w:ascii="Tahoma" w:eastAsia="Calibri" w:hAnsi="Tahoma" w:cs="Tahoma"/>
          <w:b/>
          <w:sz w:val="22"/>
          <w:szCs w:val="22"/>
        </w:rPr>
      </w:pPr>
      <w:r w:rsidRPr="002C63B5">
        <w:rPr>
          <w:rFonts w:ascii="Tahoma" w:eastAsia="Calibri" w:hAnsi="Tahoma" w:cs="Tahoma"/>
          <w:b/>
          <w:sz w:val="22"/>
          <w:szCs w:val="22"/>
        </w:rPr>
        <w:t>Curriculum links</w:t>
      </w:r>
    </w:p>
    <w:p w14:paraId="669AC618" w14:textId="77777777" w:rsidR="00A8100C" w:rsidRPr="002C63B5" w:rsidRDefault="002C63B5">
      <w:pPr>
        <w:rPr>
          <w:rFonts w:ascii="Tahoma" w:eastAsia="Calibri" w:hAnsi="Tahoma" w:cs="Tahoma"/>
          <w:sz w:val="22"/>
          <w:szCs w:val="22"/>
        </w:rPr>
      </w:pPr>
      <w:r w:rsidRPr="002C63B5">
        <w:rPr>
          <w:rFonts w:ascii="Tahoma" w:eastAsia="Calibri" w:hAnsi="Tahoma" w:cs="Tahoma"/>
          <w:sz w:val="22"/>
          <w:szCs w:val="22"/>
        </w:rPr>
        <w:t>The past of women should be everywhere in our curriculum and this will help to make that possible. This story could be slotted-in to your curriculum as part of a sequence on:</w:t>
      </w:r>
    </w:p>
    <w:p w14:paraId="5AAE8353" w14:textId="77777777" w:rsidR="00A8100C" w:rsidRPr="002C63B5" w:rsidRDefault="002C63B5">
      <w:pPr>
        <w:numPr>
          <w:ilvl w:val="0"/>
          <w:numId w:val="4"/>
        </w:numPr>
        <w:rPr>
          <w:rFonts w:ascii="Tahoma" w:hAnsi="Tahoma" w:cs="Tahoma"/>
          <w:sz w:val="22"/>
          <w:szCs w:val="22"/>
        </w:rPr>
      </w:pPr>
      <w:r w:rsidRPr="002C63B5">
        <w:rPr>
          <w:rFonts w:ascii="Tahoma" w:eastAsia="Calibri" w:hAnsi="Tahoma" w:cs="Tahoma"/>
          <w:sz w:val="22"/>
          <w:szCs w:val="22"/>
        </w:rPr>
        <w:t>The First World War,</w:t>
      </w:r>
    </w:p>
    <w:p w14:paraId="73F0E39C" w14:textId="77777777" w:rsidR="00A8100C" w:rsidRPr="002C63B5" w:rsidRDefault="002C63B5">
      <w:pPr>
        <w:numPr>
          <w:ilvl w:val="0"/>
          <w:numId w:val="4"/>
        </w:numPr>
        <w:rPr>
          <w:rFonts w:ascii="Tahoma" w:hAnsi="Tahoma" w:cs="Tahoma"/>
          <w:sz w:val="22"/>
          <w:szCs w:val="22"/>
        </w:rPr>
      </w:pPr>
      <w:r w:rsidRPr="002C63B5">
        <w:rPr>
          <w:rFonts w:ascii="Tahoma" w:eastAsia="Calibri" w:hAnsi="Tahoma" w:cs="Tahoma"/>
          <w:sz w:val="22"/>
          <w:szCs w:val="22"/>
        </w:rPr>
        <w:t>Remembering the First World War,</w:t>
      </w:r>
    </w:p>
    <w:p w14:paraId="7B58DD6A" w14:textId="77777777" w:rsidR="00A8100C" w:rsidRPr="002C63B5" w:rsidRDefault="002C63B5">
      <w:pPr>
        <w:numPr>
          <w:ilvl w:val="0"/>
          <w:numId w:val="4"/>
        </w:numPr>
        <w:rPr>
          <w:rFonts w:ascii="Tahoma" w:hAnsi="Tahoma" w:cs="Tahoma"/>
          <w:sz w:val="22"/>
          <w:szCs w:val="22"/>
        </w:rPr>
      </w:pPr>
      <w:r w:rsidRPr="002C63B5">
        <w:rPr>
          <w:rFonts w:ascii="Tahoma" w:eastAsia="Calibri" w:hAnsi="Tahoma" w:cs="Tahoma"/>
          <w:sz w:val="22"/>
          <w:szCs w:val="22"/>
        </w:rPr>
        <w:t>Women in the early 20</w:t>
      </w:r>
      <w:r w:rsidRPr="002C63B5">
        <w:rPr>
          <w:rFonts w:ascii="Tahoma" w:eastAsia="Calibri" w:hAnsi="Tahoma" w:cs="Tahoma"/>
          <w:sz w:val="22"/>
          <w:szCs w:val="22"/>
          <w:vertAlign w:val="superscript"/>
        </w:rPr>
        <w:t>th</w:t>
      </w:r>
      <w:r w:rsidRPr="002C63B5">
        <w:rPr>
          <w:rFonts w:ascii="Tahoma" w:eastAsia="Calibri" w:hAnsi="Tahoma" w:cs="Tahoma"/>
          <w:sz w:val="22"/>
          <w:szCs w:val="22"/>
        </w:rPr>
        <w:t xml:space="preserve"> Cen</w:t>
      </w:r>
      <w:r w:rsidRPr="002C63B5">
        <w:rPr>
          <w:rFonts w:ascii="Tahoma" w:eastAsia="Calibri" w:hAnsi="Tahoma" w:cs="Tahoma"/>
          <w:sz w:val="22"/>
          <w:szCs w:val="22"/>
        </w:rPr>
        <w:t>tury</w:t>
      </w:r>
    </w:p>
    <w:p w14:paraId="1B33348E" w14:textId="77777777" w:rsidR="00A8100C" w:rsidRPr="002C63B5" w:rsidRDefault="00A8100C">
      <w:pPr>
        <w:rPr>
          <w:rFonts w:ascii="Tahoma" w:eastAsia="Calibri" w:hAnsi="Tahoma" w:cs="Tahoma"/>
          <w:sz w:val="22"/>
          <w:szCs w:val="22"/>
        </w:rPr>
      </w:pPr>
    </w:p>
    <w:p w14:paraId="1673E79B" w14:textId="77777777" w:rsidR="00A8100C" w:rsidRPr="002C63B5" w:rsidRDefault="002C63B5">
      <w:pPr>
        <w:rPr>
          <w:rFonts w:ascii="Tahoma" w:eastAsia="Calibri" w:hAnsi="Tahoma" w:cs="Tahoma"/>
          <w:b/>
          <w:sz w:val="22"/>
          <w:szCs w:val="22"/>
        </w:rPr>
      </w:pPr>
      <w:r w:rsidRPr="002C63B5">
        <w:rPr>
          <w:rFonts w:ascii="Tahoma" w:eastAsia="Calibri" w:hAnsi="Tahoma" w:cs="Tahoma"/>
          <w:b/>
          <w:sz w:val="22"/>
          <w:szCs w:val="22"/>
        </w:rPr>
        <w:t>Activity Suggestions</w:t>
      </w:r>
    </w:p>
    <w:p w14:paraId="7788EBBD" w14:textId="77777777" w:rsidR="00A8100C" w:rsidRPr="002C63B5" w:rsidRDefault="002C63B5">
      <w:pPr>
        <w:rPr>
          <w:rFonts w:ascii="Tahoma" w:eastAsia="Calibri" w:hAnsi="Tahoma" w:cs="Tahoma"/>
          <w:sz w:val="22"/>
          <w:szCs w:val="22"/>
        </w:rPr>
      </w:pPr>
      <w:r w:rsidRPr="002C63B5">
        <w:rPr>
          <w:rFonts w:ascii="Tahoma" w:eastAsia="Calibri" w:hAnsi="Tahoma" w:cs="Tahoma"/>
          <w:sz w:val="22"/>
          <w:szCs w:val="22"/>
        </w:rPr>
        <w:t>You might want students to read this story, make a connection to a wider topic and move on. However, you might decide to use this material for a whole lesson with activities. Here are a few suggestions of activities that you coul</w:t>
      </w:r>
      <w:r w:rsidRPr="002C63B5">
        <w:rPr>
          <w:rFonts w:ascii="Tahoma" w:eastAsia="Calibri" w:hAnsi="Tahoma" w:cs="Tahoma"/>
          <w:sz w:val="22"/>
          <w:szCs w:val="22"/>
        </w:rPr>
        <w:t xml:space="preserve">d build an enquiry, focused on the question. </w:t>
      </w:r>
      <w:r w:rsidRPr="002C63B5">
        <w:rPr>
          <w:rFonts w:ascii="Tahoma" w:hAnsi="Tahoma" w:cs="Tahoma"/>
          <w:noProof/>
          <w:sz w:val="22"/>
          <w:szCs w:val="22"/>
        </w:rPr>
        <w:drawing>
          <wp:anchor distT="0" distB="0" distL="114300" distR="114300" simplePos="0" relativeHeight="251659776" behindDoc="0" locked="0" layoutInCell="1" hidden="0" allowOverlap="1" wp14:anchorId="10CC9B28" wp14:editId="14691A43">
            <wp:simplePos x="0" y="0"/>
            <wp:positionH relativeFrom="column">
              <wp:posOffset>4914900</wp:posOffset>
            </wp:positionH>
            <wp:positionV relativeFrom="paragraph">
              <wp:posOffset>701675</wp:posOffset>
            </wp:positionV>
            <wp:extent cx="844550" cy="927100"/>
            <wp:effectExtent l="0" t="0" r="0" b="0"/>
            <wp:wrapSquare wrapText="bothSides" distT="0" distB="0" distL="114300" distR="114300"/>
            <wp:docPr id="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7"/>
                    <a:srcRect/>
                    <a:stretch>
                      <a:fillRect/>
                    </a:stretch>
                  </pic:blipFill>
                  <pic:spPr>
                    <a:xfrm>
                      <a:off x="0" y="0"/>
                      <a:ext cx="844550" cy="927100"/>
                    </a:xfrm>
                    <a:prstGeom prst="rect">
                      <a:avLst/>
                    </a:prstGeom>
                    <a:ln/>
                  </pic:spPr>
                </pic:pic>
              </a:graphicData>
            </a:graphic>
          </wp:anchor>
        </w:drawing>
      </w:r>
    </w:p>
    <w:p w14:paraId="5AC8A7F8" w14:textId="77777777" w:rsidR="00A8100C" w:rsidRPr="002C63B5" w:rsidRDefault="00A8100C">
      <w:pPr>
        <w:rPr>
          <w:rFonts w:ascii="Tahoma" w:eastAsia="Calibri" w:hAnsi="Tahoma" w:cs="Tahoma"/>
          <w:sz w:val="22"/>
          <w:szCs w:val="22"/>
        </w:rPr>
      </w:pPr>
    </w:p>
    <w:p w14:paraId="5EE0CE1A" w14:textId="26A6203E" w:rsidR="00A8100C" w:rsidRPr="002C63B5" w:rsidRDefault="002C63B5">
      <w:pPr>
        <w:numPr>
          <w:ilvl w:val="0"/>
          <w:numId w:val="2"/>
        </w:numPr>
        <w:pBdr>
          <w:top w:val="nil"/>
          <w:left w:val="nil"/>
          <w:bottom w:val="nil"/>
          <w:right w:val="nil"/>
          <w:between w:val="nil"/>
        </w:pBdr>
        <w:rPr>
          <w:rFonts w:ascii="Tahoma" w:hAnsi="Tahoma" w:cs="Tahoma"/>
          <w:color w:val="000000"/>
          <w:sz w:val="22"/>
          <w:szCs w:val="22"/>
        </w:rPr>
      </w:pPr>
      <w:r w:rsidRPr="002C63B5">
        <w:rPr>
          <w:rFonts w:ascii="Tahoma" w:eastAsia="Calibri" w:hAnsi="Tahoma" w:cs="Tahoma"/>
          <w:color w:val="000000"/>
          <w:sz w:val="22"/>
          <w:szCs w:val="22"/>
        </w:rPr>
        <w:t xml:space="preserve">Use the first think box as a starter, show some other sources from the </w:t>
      </w:r>
      <w:r w:rsidR="00982FF3" w:rsidRPr="002C63B5">
        <w:rPr>
          <w:rFonts w:ascii="Tahoma" w:eastAsia="Calibri" w:hAnsi="Tahoma" w:cs="Tahoma"/>
          <w:color w:val="000000"/>
          <w:sz w:val="22"/>
          <w:szCs w:val="22"/>
        </w:rPr>
        <w:t xml:space="preserve">time </w:t>
      </w:r>
      <w:r w:rsidRPr="002C63B5">
        <w:rPr>
          <w:rFonts w:ascii="Tahoma" w:eastAsia="Calibri" w:hAnsi="Tahoma" w:cs="Tahoma"/>
          <w:color w:val="000000"/>
          <w:sz w:val="22"/>
          <w:szCs w:val="22"/>
        </w:rPr>
        <w:t>such as the</w:t>
      </w:r>
      <w:r w:rsidR="00982FF3" w:rsidRPr="002C63B5">
        <w:rPr>
          <w:rFonts w:ascii="Tahoma" w:eastAsia="Calibri" w:hAnsi="Tahoma" w:cs="Tahoma"/>
          <w:color w:val="000000"/>
          <w:sz w:val="22"/>
          <w:szCs w:val="22"/>
        </w:rPr>
        <w:t xml:space="preserve"> </w:t>
      </w:r>
      <w:proofErr w:type="gramStart"/>
      <w:r w:rsidR="00982FF3" w:rsidRPr="002C63B5">
        <w:rPr>
          <w:rFonts w:ascii="Tahoma" w:eastAsia="Calibri" w:hAnsi="Tahoma" w:cs="Tahoma"/>
          <w:color w:val="000000"/>
          <w:sz w:val="22"/>
          <w:szCs w:val="22"/>
        </w:rPr>
        <w:t xml:space="preserve">1905 </w:t>
      </w:r>
      <w:r w:rsidRPr="002C63B5">
        <w:rPr>
          <w:rFonts w:ascii="Tahoma" w:eastAsia="Calibri" w:hAnsi="Tahoma" w:cs="Tahoma"/>
          <w:color w:val="000000"/>
          <w:sz w:val="22"/>
          <w:szCs w:val="22"/>
        </w:rPr>
        <w:t xml:space="preserve"> “</w:t>
      </w:r>
      <w:proofErr w:type="gramEnd"/>
      <w:r w:rsidR="00982FF3" w:rsidRPr="002C63B5">
        <w:rPr>
          <w:rFonts w:ascii="Tahoma" w:eastAsia="Calibri" w:hAnsi="Tahoma" w:cs="Tahoma"/>
          <w:color w:val="000000"/>
          <w:sz w:val="22"/>
          <w:szCs w:val="22"/>
        </w:rPr>
        <w:t xml:space="preserve">A </w:t>
      </w:r>
      <w:r w:rsidRPr="002C63B5">
        <w:rPr>
          <w:rFonts w:ascii="Tahoma" w:eastAsia="Calibri" w:hAnsi="Tahoma" w:cs="Tahoma"/>
          <w:color w:val="000000"/>
          <w:sz w:val="22"/>
          <w:szCs w:val="22"/>
        </w:rPr>
        <w:t xml:space="preserve">women’s mind magnified” </w:t>
      </w:r>
      <w:r w:rsidR="00982FF3" w:rsidRPr="002C63B5">
        <w:rPr>
          <w:rFonts w:ascii="Tahoma" w:eastAsia="Calibri" w:hAnsi="Tahoma" w:cs="Tahoma"/>
          <w:color w:val="000000"/>
          <w:sz w:val="22"/>
          <w:szCs w:val="22"/>
        </w:rPr>
        <w:t xml:space="preserve">(see picture) </w:t>
      </w:r>
      <w:r w:rsidRPr="002C63B5">
        <w:rPr>
          <w:rFonts w:ascii="Tahoma" w:eastAsia="Calibri" w:hAnsi="Tahoma" w:cs="Tahoma"/>
          <w:color w:val="000000"/>
          <w:sz w:val="22"/>
          <w:szCs w:val="22"/>
        </w:rPr>
        <w:t>and get them to consider how Flora was different</w:t>
      </w:r>
    </w:p>
    <w:p w14:paraId="714FA2B2" w14:textId="77777777" w:rsidR="00A8100C" w:rsidRPr="002C63B5" w:rsidRDefault="002C63B5">
      <w:pPr>
        <w:numPr>
          <w:ilvl w:val="0"/>
          <w:numId w:val="2"/>
        </w:numPr>
        <w:pBdr>
          <w:top w:val="nil"/>
          <w:left w:val="nil"/>
          <w:bottom w:val="nil"/>
          <w:right w:val="nil"/>
          <w:between w:val="nil"/>
        </w:pBdr>
        <w:rPr>
          <w:rFonts w:ascii="Tahoma" w:hAnsi="Tahoma" w:cs="Tahoma"/>
          <w:color w:val="000000"/>
          <w:sz w:val="22"/>
          <w:szCs w:val="22"/>
        </w:rPr>
      </w:pPr>
      <w:r w:rsidRPr="002C63B5">
        <w:rPr>
          <w:rFonts w:ascii="Tahoma" w:eastAsia="Calibri" w:hAnsi="Tahoma" w:cs="Tahoma"/>
          <w:color w:val="000000"/>
          <w:sz w:val="22"/>
          <w:szCs w:val="22"/>
        </w:rPr>
        <w:t>Students could then read the story and do thi</w:t>
      </w:r>
      <w:r w:rsidRPr="002C63B5">
        <w:rPr>
          <w:rFonts w:ascii="Tahoma" w:eastAsia="Calibri" w:hAnsi="Tahoma" w:cs="Tahoma"/>
          <w:color w:val="000000"/>
          <w:sz w:val="22"/>
          <w:szCs w:val="22"/>
        </w:rPr>
        <w:t>nk, pair, share on the think questions at the end.</w:t>
      </w:r>
    </w:p>
    <w:p w14:paraId="17216C0B" w14:textId="2CFD2960" w:rsidR="00A8100C" w:rsidRPr="002C63B5" w:rsidRDefault="002C63B5">
      <w:pPr>
        <w:numPr>
          <w:ilvl w:val="0"/>
          <w:numId w:val="2"/>
        </w:numPr>
        <w:pBdr>
          <w:top w:val="nil"/>
          <w:left w:val="nil"/>
          <w:bottom w:val="nil"/>
          <w:right w:val="nil"/>
          <w:between w:val="nil"/>
        </w:pBdr>
        <w:rPr>
          <w:rFonts w:ascii="Tahoma" w:hAnsi="Tahoma" w:cs="Tahoma"/>
          <w:color w:val="000000"/>
          <w:sz w:val="22"/>
          <w:szCs w:val="22"/>
        </w:rPr>
      </w:pPr>
      <w:r w:rsidRPr="002C63B5">
        <w:rPr>
          <w:rFonts w:ascii="Tahoma" w:eastAsia="Calibri" w:hAnsi="Tahoma" w:cs="Tahoma"/>
          <w:color w:val="000000"/>
          <w:sz w:val="22"/>
          <w:szCs w:val="22"/>
        </w:rPr>
        <w:t xml:space="preserve">Then students could consider </w:t>
      </w:r>
      <w:r w:rsidR="00982FF3" w:rsidRPr="002C63B5">
        <w:rPr>
          <w:rFonts w:ascii="Tahoma" w:eastAsia="Calibri" w:hAnsi="Tahoma" w:cs="Tahoma"/>
          <w:color w:val="000000"/>
          <w:sz w:val="22"/>
          <w:szCs w:val="22"/>
        </w:rPr>
        <w:t>how she challenges / does not challenge notions of</w:t>
      </w:r>
      <w:r w:rsidRPr="002C63B5">
        <w:rPr>
          <w:rFonts w:ascii="Tahoma" w:eastAsia="Calibri" w:hAnsi="Tahoma" w:cs="Tahoma"/>
          <w:color w:val="000000"/>
          <w:sz w:val="22"/>
          <w:szCs w:val="22"/>
        </w:rPr>
        <w:t xml:space="preserve"> hero status.</w:t>
      </w:r>
    </w:p>
    <w:p w14:paraId="783AB2B1" w14:textId="2AB06788" w:rsidR="00A8100C" w:rsidRPr="002C63B5" w:rsidRDefault="00982FF3">
      <w:pPr>
        <w:numPr>
          <w:ilvl w:val="0"/>
          <w:numId w:val="2"/>
        </w:numPr>
        <w:pBdr>
          <w:top w:val="nil"/>
          <w:left w:val="nil"/>
          <w:bottom w:val="nil"/>
          <w:right w:val="nil"/>
          <w:between w:val="nil"/>
        </w:pBdr>
        <w:rPr>
          <w:rFonts w:ascii="Tahoma" w:hAnsi="Tahoma" w:cs="Tahoma"/>
          <w:color w:val="000000"/>
          <w:sz w:val="22"/>
          <w:szCs w:val="22"/>
        </w:rPr>
      </w:pPr>
      <w:r w:rsidRPr="002C63B5">
        <w:rPr>
          <w:rFonts w:ascii="Tahoma" w:eastAsia="Calibri" w:hAnsi="Tahoma" w:cs="Tahoma"/>
          <w:color w:val="000000"/>
          <w:sz w:val="22"/>
          <w:szCs w:val="22"/>
        </w:rPr>
        <w:t>There could be a</w:t>
      </w:r>
      <w:r w:rsidR="002C63B5" w:rsidRPr="002C63B5">
        <w:rPr>
          <w:rFonts w:ascii="Tahoma" w:eastAsia="Calibri" w:hAnsi="Tahoma" w:cs="Tahoma"/>
          <w:color w:val="000000"/>
          <w:sz w:val="22"/>
          <w:szCs w:val="22"/>
        </w:rPr>
        <w:t xml:space="preserve"> class vote</w:t>
      </w:r>
      <w:r w:rsidRPr="002C63B5">
        <w:rPr>
          <w:rFonts w:ascii="Tahoma" w:eastAsia="Calibri" w:hAnsi="Tahoma" w:cs="Tahoma"/>
          <w:color w:val="000000"/>
          <w:sz w:val="22"/>
          <w:szCs w:val="22"/>
        </w:rPr>
        <w:t xml:space="preserve"> and</w:t>
      </w:r>
      <w:r w:rsidR="002C63B5" w:rsidRPr="002C63B5">
        <w:rPr>
          <w:rFonts w:ascii="Tahoma" w:eastAsia="Calibri" w:hAnsi="Tahoma" w:cs="Tahoma"/>
          <w:color w:val="000000"/>
          <w:sz w:val="22"/>
          <w:szCs w:val="22"/>
        </w:rPr>
        <w:t xml:space="preserve"> students</w:t>
      </w:r>
      <w:r w:rsidRPr="002C63B5">
        <w:rPr>
          <w:rFonts w:ascii="Tahoma" w:eastAsia="Calibri" w:hAnsi="Tahoma" w:cs="Tahoma"/>
          <w:color w:val="000000"/>
          <w:sz w:val="22"/>
          <w:szCs w:val="22"/>
        </w:rPr>
        <w:t xml:space="preserve"> could be asked</w:t>
      </w:r>
      <w:r w:rsidR="002C63B5" w:rsidRPr="002C63B5">
        <w:rPr>
          <w:rFonts w:ascii="Tahoma" w:eastAsia="Calibri" w:hAnsi="Tahoma" w:cs="Tahoma"/>
          <w:color w:val="000000"/>
          <w:sz w:val="22"/>
          <w:szCs w:val="22"/>
        </w:rPr>
        <w:t xml:space="preserve"> to justify their </w:t>
      </w:r>
      <w:r w:rsidRPr="002C63B5">
        <w:rPr>
          <w:rFonts w:ascii="Tahoma" w:eastAsia="Calibri" w:hAnsi="Tahoma" w:cs="Tahoma"/>
          <w:color w:val="000000"/>
          <w:sz w:val="22"/>
          <w:szCs w:val="22"/>
        </w:rPr>
        <w:t>perspectives</w:t>
      </w:r>
      <w:r w:rsidR="002C63B5" w:rsidRPr="002C63B5">
        <w:rPr>
          <w:rFonts w:ascii="Tahoma" w:eastAsia="Calibri" w:hAnsi="Tahoma" w:cs="Tahoma"/>
          <w:color w:val="000000"/>
          <w:sz w:val="22"/>
          <w:szCs w:val="22"/>
        </w:rPr>
        <w:t xml:space="preserve"> in a classroom </w:t>
      </w:r>
      <w:r w:rsidRPr="002C63B5">
        <w:rPr>
          <w:rFonts w:ascii="Tahoma" w:eastAsia="Calibri" w:hAnsi="Tahoma" w:cs="Tahoma"/>
          <w:color w:val="000000"/>
          <w:sz w:val="22"/>
          <w:szCs w:val="22"/>
        </w:rPr>
        <w:t>discussion</w:t>
      </w:r>
      <w:r w:rsidR="002C63B5" w:rsidRPr="002C63B5">
        <w:rPr>
          <w:rFonts w:ascii="Tahoma" w:eastAsia="Calibri" w:hAnsi="Tahoma" w:cs="Tahoma"/>
          <w:color w:val="000000"/>
          <w:sz w:val="22"/>
          <w:szCs w:val="22"/>
        </w:rPr>
        <w:t xml:space="preserve">.  </w:t>
      </w:r>
    </w:p>
    <w:p w14:paraId="7EE62230" w14:textId="77777777" w:rsidR="00A8100C" w:rsidRPr="002C63B5" w:rsidRDefault="00A8100C">
      <w:pPr>
        <w:rPr>
          <w:rFonts w:ascii="Tahoma" w:eastAsia="Calibri" w:hAnsi="Tahoma" w:cs="Tahoma"/>
          <w:sz w:val="22"/>
          <w:szCs w:val="22"/>
        </w:rPr>
      </w:pPr>
      <w:bookmarkStart w:id="0" w:name="_gjdgxs" w:colFirst="0" w:colLast="0"/>
      <w:bookmarkEnd w:id="0"/>
    </w:p>
    <w:p w14:paraId="5DBA8F3C" w14:textId="39113FA5" w:rsidR="00A8100C" w:rsidRPr="002C63B5" w:rsidRDefault="002C63B5">
      <w:pPr>
        <w:rPr>
          <w:rFonts w:ascii="Tahoma" w:eastAsia="Calibri" w:hAnsi="Tahoma" w:cs="Tahoma"/>
          <w:sz w:val="22"/>
          <w:szCs w:val="22"/>
        </w:rPr>
      </w:pPr>
      <w:r w:rsidRPr="002C63B5">
        <w:rPr>
          <w:rFonts w:ascii="Tahoma" w:eastAsia="Calibri" w:hAnsi="Tahoma" w:cs="Tahoma"/>
          <w:sz w:val="22"/>
          <w:szCs w:val="22"/>
        </w:rPr>
        <w:t xml:space="preserve">Finally, slot-ins always have an </w:t>
      </w:r>
      <w:r w:rsidR="00982FF3" w:rsidRPr="002C63B5">
        <w:rPr>
          <w:rFonts w:ascii="Tahoma" w:eastAsia="Calibri" w:hAnsi="Tahoma" w:cs="Tahoma"/>
          <w:sz w:val="22"/>
          <w:szCs w:val="22"/>
        </w:rPr>
        <w:t>‘</w:t>
      </w:r>
      <w:r w:rsidRPr="002C63B5">
        <w:rPr>
          <w:rFonts w:ascii="Tahoma" w:eastAsia="Calibri" w:hAnsi="Tahoma" w:cs="Tahoma"/>
          <w:sz w:val="22"/>
          <w:szCs w:val="22"/>
        </w:rPr>
        <w:t>over to you</w:t>
      </w:r>
      <w:r w:rsidR="00982FF3" w:rsidRPr="002C63B5">
        <w:rPr>
          <w:rFonts w:ascii="Tahoma" w:eastAsia="Calibri" w:hAnsi="Tahoma" w:cs="Tahoma"/>
          <w:sz w:val="22"/>
          <w:szCs w:val="22"/>
        </w:rPr>
        <w:t>’</w:t>
      </w:r>
      <w:r w:rsidRPr="002C63B5">
        <w:rPr>
          <w:rFonts w:ascii="Tahoma" w:eastAsia="Calibri" w:hAnsi="Tahoma" w:cs="Tahoma"/>
          <w:sz w:val="22"/>
          <w:szCs w:val="22"/>
        </w:rPr>
        <w:t xml:space="preserve"> section. These are to encourage students that </w:t>
      </w:r>
      <w:r w:rsidR="00982FF3" w:rsidRPr="002C63B5">
        <w:rPr>
          <w:rFonts w:ascii="Tahoma" w:eastAsia="Calibri" w:hAnsi="Tahoma" w:cs="Tahoma"/>
          <w:sz w:val="22"/>
          <w:szCs w:val="22"/>
        </w:rPr>
        <w:t xml:space="preserve">their </w:t>
      </w:r>
      <w:r w:rsidRPr="002C63B5">
        <w:rPr>
          <w:rFonts w:ascii="Tahoma" w:eastAsia="Calibri" w:hAnsi="Tahoma" w:cs="Tahoma"/>
          <w:sz w:val="22"/>
          <w:szCs w:val="22"/>
        </w:rPr>
        <w:t>learning is on</w:t>
      </w:r>
      <w:r w:rsidRPr="002C63B5">
        <w:rPr>
          <w:rFonts w:ascii="Tahoma" w:eastAsia="Calibri" w:hAnsi="Tahoma" w:cs="Tahoma"/>
          <w:sz w:val="22"/>
          <w:szCs w:val="22"/>
        </w:rPr>
        <w:t>going and something</w:t>
      </w:r>
      <w:r w:rsidR="00982FF3" w:rsidRPr="002C63B5">
        <w:rPr>
          <w:rFonts w:ascii="Tahoma" w:eastAsia="Calibri" w:hAnsi="Tahoma" w:cs="Tahoma"/>
          <w:sz w:val="22"/>
          <w:szCs w:val="22"/>
        </w:rPr>
        <w:t xml:space="preserve"> for which they can take</w:t>
      </w:r>
      <w:r w:rsidRPr="002C63B5">
        <w:rPr>
          <w:rFonts w:ascii="Tahoma" w:eastAsia="Calibri" w:hAnsi="Tahoma" w:cs="Tahoma"/>
          <w:sz w:val="22"/>
          <w:szCs w:val="22"/>
        </w:rPr>
        <w:t xml:space="preserve"> responsibility</w:t>
      </w:r>
      <w:r w:rsidRPr="002C63B5">
        <w:rPr>
          <w:rFonts w:ascii="Tahoma" w:eastAsia="Calibri" w:hAnsi="Tahoma" w:cs="Tahoma"/>
          <w:sz w:val="22"/>
          <w:szCs w:val="22"/>
        </w:rPr>
        <w:t xml:space="preserve">. This has a focus on </w:t>
      </w:r>
      <w:r w:rsidRPr="002C63B5">
        <w:rPr>
          <w:rFonts w:ascii="Tahoma" w:eastAsia="Calibri" w:hAnsi="Tahoma" w:cs="Tahoma"/>
          <w:sz w:val="22"/>
          <w:szCs w:val="22"/>
        </w:rPr>
        <w:t xml:space="preserve">women in World War </w:t>
      </w:r>
      <w:r w:rsidR="00982FF3" w:rsidRPr="002C63B5">
        <w:rPr>
          <w:rFonts w:ascii="Tahoma" w:eastAsia="Calibri" w:hAnsi="Tahoma" w:cs="Tahoma"/>
          <w:sz w:val="22"/>
          <w:szCs w:val="22"/>
        </w:rPr>
        <w:t>One</w:t>
      </w:r>
      <w:r w:rsidRPr="002C63B5">
        <w:rPr>
          <w:rFonts w:ascii="Tahoma" w:eastAsia="Calibri" w:hAnsi="Tahoma" w:cs="Tahoma"/>
          <w:sz w:val="22"/>
          <w:szCs w:val="22"/>
        </w:rPr>
        <w:t>.</w:t>
      </w:r>
    </w:p>
    <w:p w14:paraId="5915DE1E" w14:textId="77777777" w:rsidR="00A8100C" w:rsidRPr="002C63B5" w:rsidRDefault="002C63B5">
      <w:pPr>
        <w:numPr>
          <w:ilvl w:val="0"/>
          <w:numId w:val="1"/>
        </w:numPr>
        <w:pBdr>
          <w:top w:val="nil"/>
          <w:left w:val="nil"/>
          <w:bottom w:val="nil"/>
          <w:right w:val="nil"/>
          <w:between w:val="nil"/>
        </w:pBdr>
        <w:rPr>
          <w:rFonts w:ascii="Tahoma" w:hAnsi="Tahoma" w:cs="Tahoma"/>
          <w:color w:val="000000"/>
          <w:sz w:val="22"/>
          <w:szCs w:val="22"/>
        </w:rPr>
      </w:pPr>
      <w:r w:rsidRPr="002C63B5">
        <w:rPr>
          <w:rFonts w:ascii="Tahoma" w:eastAsia="Calibri" w:hAnsi="Tahoma" w:cs="Tahoma"/>
          <w:color w:val="000000"/>
          <w:sz w:val="22"/>
          <w:szCs w:val="22"/>
        </w:rPr>
        <w:lastRenderedPageBreak/>
        <w:t>Students could research other women who fought or served their countrie</w:t>
      </w:r>
      <w:r w:rsidRPr="002C63B5">
        <w:rPr>
          <w:rFonts w:ascii="Tahoma" w:eastAsia="Calibri" w:hAnsi="Tahoma" w:cs="Tahoma"/>
          <w:color w:val="000000"/>
          <w:sz w:val="22"/>
          <w:szCs w:val="22"/>
        </w:rPr>
        <w:t>s during the war. (From the over to you section)</w:t>
      </w:r>
    </w:p>
    <w:p w14:paraId="36F6FF43" w14:textId="45264BA0" w:rsidR="00A8100C" w:rsidRPr="002C63B5" w:rsidRDefault="002C63B5">
      <w:pPr>
        <w:numPr>
          <w:ilvl w:val="0"/>
          <w:numId w:val="1"/>
        </w:numPr>
        <w:pBdr>
          <w:top w:val="nil"/>
          <w:left w:val="nil"/>
          <w:bottom w:val="nil"/>
          <w:right w:val="nil"/>
          <w:between w:val="nil"/>
        </w:pBdr>
        <w:rPr>
          <w:rFonts w:ascii="Tahoma" w:hAnsi="Tahoma" w:cs="Tahoma"/>
          <w:color w:val="000000"/>
          <w:sz w:val="22"/>
          <w:szCs w:val="22"/>
        </w:rPr>
      </w:pPr>
      <w:r w:rsidRPr="002C63B5">
        <w:rPr>
          <w:rFonts w:ascii="Tahoma" w:eastAsia="Calibri" w:hAnsi="Tahoma" w:cs="Tahoma"/>
          <w:color w:val="000000"/>
          <w:sz w:val="22"/>
          <w:szCs w:val="22"/>
        </w:rPr>
        <w:t xml:space="preserve">They could then consider </w:t>
      </w:r>
      <w:r w:rsidR="00982FF3" w:rsidRPr="002C63B5">
        <w:rPr>
          <w:rFonts w:ascii="Tahoma" w:eastAsia="Calibri" w:hAnsi="Tahoma" w:cs="Tahoma"/>
          <w:color w:val="000000"/>
          <w:sz w:val="22"/>
          <w:szCs w:val="22"/>
        </w:rPr>
        <w:t xml:space="preserve">how they think the story of women in World War One should be told today and plan </w:t>
      </w:r>
      <w:proofErr w:type="gramStart"/>
      <w:r w:rsidR="00982FF3" w:rsidRPr="002C63B5">
        <w:rPr>
          <w:rFonts w:ascii="Tahoma" w:eastAsia="Calibri" w:hAnsi="Tahoma" w:cs="Tahoma"/>
          <w:color w:val="000000"/>
          <w:sz w:val="22"/>
          <w:szCs w:val="22"/>
        </w:rPr>
        <w:t>a the</w:t>
      </w:r>
      <w:proofErr w:type="gramEnd"/>
      <w:r w:rsidR="00982FF3" w:rsidRPr="002C63B5">
        <w:rPr>
          <w:rFonts w:ascii="Tahoma" w:eastAsia="Calibri" w:hAnsi="Tahoma" w:cs="Tahoma"/>
          <w:color w:val="000000"/>
          <w:sz w:val="22"/>
          <w:szCs w:val="22"/>
        </w:rPr>
        <w:t xml:space="preserve"> key messages and examples they would want to include in a modern TV documentary</w:t>
      </w:r>
      <w:r w:rsidRPr="002C63B5">
        <w:rPr>
          <w:rFonts w:ascii="Tahoma" w:eastAsia="Calibri" w:hAnsi="Tahoma" w:cs="Tahoma"/>
          <w:color w:val="000000"/>
          <w:sz w:val="22"/>
          <w:szCs w:val="22"/>
        </w:rPr>
        <w:t xml:space="preserve">. </w:t>
      </w:r>
    </w:p>
    <w:p w14:paraId="3CAB896D" w14:textId="77777777" w:rsidR="00A8100C" w:rsidRPr="002C63B5" w:rsidRDefault="00A8100C">
      <w:pPr>
        <w:rPr>
          <w:rFonts w:ascii="Tahoma" w:eastAsia="Calibri" w:hAnsi="Tahoma" w:cs="Tahoma"/>
          <w:sz w:val="22"/>
          <w:szCs w:val="22"/>
        </w:rPr>
      </w:pPr>
    </w:p>
    <w:p w14:paraId="1BC3FD81" w14:textId="77777777" w:rsidR="00A8100C" w:rsidRPr="002C63B5" w:rsidRDefault="002C63B5">
      <w:pPr>
        <w:rPr>
          <w:rFonts w:ascii="Tahoma" w:eastAsia="Calibri" w:hAnsi="Tahoma" w:cs="Tahoma"/>
          <w:b/>
          <w:sz w:val="22"/>
          <w:szCs w:val="22"/>
        </w:rPr>
      </w:pPr>
      <w:r w:rsidRPr="002C63B5">
        <w:rPr>
          <w:rFonts w:ascii="Tahoma" w:eastAsia="Calibri" w:hAnsi="Tahoma" w:cs="Tahoma"/>
          <w:b/>
          <w:sz w:val="22"/>
          <w:szCs w:val="22"/>
        </w:rPr>
        <w:t>Misconceptions to dispel</w:t>
      </w:r>
    </w:p>
    <w:p w14:paraId="48E10EB6" w14:textId="77777777" w:rsidR="00A8100C" w:rsidRPr="002C63B5" w:rsidRDefault="00A8100C">
      <w:pPr>
        <w:rPr>
          <w:rFonts w:ascii="Tahoma" w:eastAsia="Calibri" w:hAnsi="Tahoma" w:cs="Tahoma"/>
          <w:sz w:val="22"/>
          <w:szCs w:val="22"/>
        </w:rPr>
      </w:pPr>
    </w:p>
    <w:p w14:paraId="7CFE3594" w14:textId="4A40BD5D" w:rsidR="00A8100C" w:rsidRPr="002C63B5" w:rsidRDefault="002C63B5">
      <w:pPr>
        <w:rPr>
          <w:rFonts w:ascii="Tahoma" w:eastAsia="Calibri" w:hAnsi="Tahoma" w:cs="Tahoma"/>
          <w:sz w:val="22"/>
          <w:szCs w:val="22"/>
        </w:rPr>
      </w:pPr>
      <w:r w:rsidRPr="002C63B5">
        <w:rPr>
          <w:rFonts w:ascii="Tahoma" w:eastAsia="Calibri" w:hAnsi="Tahoma" w:cs="Tahoma"/>
          <w:sz w:val="22"/>
          <w:szCs w:val="22"/>
        </w:rPr>
        <w:t xml:space="preserve">The First World War did feature women and they played an instrumental role in </w:t>
      </w:r>
      <w:proofErr w:type="gramStart"/>
      <w:r w:rsidRPr="002C63B5">
        <w:rPr>
          <w:rFonts w:ascii="Tahoma" w:eastAsia="Calibri" w:hAnsi="Tahoma" w:cs="Tahoma"/>
          <w:sz w:val="22"/>
          <w:szCs w:val="22"/>
        </w:rPr>
        <w:t>a number of</w:t>
      </w:r>
      <w:proofErr w:type="gramEnd"/>
      <w:r w:rsidRPr="002C63B5">
        <w:rPr>
          <w:rFonts w:ascii="Tahoma" w:eastAsia="Calibri" w:hAnsi="Tahoma" w:cs="Tahoma"/>
          <w:sz w:val="22"/>
          <w:szCs w:val="22"/>
        </w:rPr>
        <w:t xml:space="preserve"> different roles. Victory, or defeat,</w:t>
      </w:r>
      <w:r w:rsidRPr="002C63B5">
        <w:rPr>
          <w:rFonts w:ascii="Tahoma" w:eastAsia="Calibri" w:hAnsi="Tahoma" w:cs="Tahoma"/>
          <w:sz w:val="22"/>
          <w:szCs w:val="22"/>
        </w:rPr>
        <w:t xml:space="preserve"> was not entirely a </w:t>
      </w:r>
      <w:r w:rsidRPr="002C63B5">
        <w:rPr>
          <w:rFonts w:ascii="Tahoma" w:eastAsia="Calibri" w:hAnsi="Tahoma" w:cs="Tahoma"/>
          <w:sz w:val="22"/>
          <w:szCs w:val="22"/>
        </w:rPr>
        <w:t>male story</w:t>
      </w:r>
      <w:r w:rsidRPr="002C63B5">
        <w:rPr>
          <w:rFonts w:ascii="Tahoma" w:eastAsia="Calibri" w:hAnsi="Tahoma" w:cs="Tahoma"/>
          <w:sz w:val="22"/>
          <w:szCs w:val="22"/>
        </w:rPr>
        <w:t xml:space="preserve">. The role of women has similarities and differences from country to country. These roles were shaped by the cultural and political beliefs within countries, but also by the necessities of war. Just as with men, women were a very diverse group and had diverse and complex roles and responses to the war. </w:t>
      </w:r>
    </w:p>
    <w:p w14:paraId="3F5A6A53" w14:textId="77777777" w:rsidR="00A8100C" w:rsidRPr="002C63B5" w:rsidRDefault="00A8100C">
      <w:pPr>
        <w:rPr>
          <w:rFonts w:ascii="Tahoma" w:eastAsia="Calibri" w:hAnsi="Tahoma" w:cs="Tahoma"/>
          <w:sz w:val="22"/>
          <w:szCs w:val="22"/>
        </w:rPr>
      </w:pPr>
    </w:p>
    <w:p w14:paraId="0AADB9DD" w14:textId="77777777" w:rsidR="00A8100C" w:rsidRPr="002C63B5" w:rsidRDefault="002C63B5">
      <w:pPr>
        <w:rPr>
          <w:rFonts w:ascii="Tahoma" w:eastAsia="Calibri" w:hAnsi="Tahoma" w:cs="Tahoma"/>
          <w:b/>
          <w:sz w:val="22"/>
          <w:szCs w:val="22"/>
        </w:rPr>
      </w:pPr>
      <w:r w:rsidRPr="002C63B5">
        <w:rPr>
          <w:rFonts w:ascii="Tahoma" w:eastAsia="Calibri" w:hAnsi="Tahoma" w:cs="Tahoma"/>
          <w:b/>
          <w:sz w:val="22"/>
          <w:szCs w:val="22"/>
        </w:rPr>
        <w:t>Extra Background for Teachers</w:t>
      </w:r>
    </w:p>
    <w:p w14:paraId="45C0003E" w14:textId="77777777" w:rsidR="00A8100C" w:rsidRPr="002C63B5" w:rsidRDefault="00A8100C">
      <w:pPr>
        <w:rPr>
          <w:rFonts w:ascii="Tahoma" w:eastAsia="Calibri" w:hAnsi="Tahoma" w:cs="Tahoma"/>
          <w:b/>
          <w:sz w:val="22"/>
          <w:szCs w:val="22"/>
        </w:rPr>
      </w:pPr>
    </w:p>
    <w:p w14:paraId="71D623C3" w14:textId="39733690" w:rsidR="00A8100C" w:rsidRPr="002C63B5" w:rsidRDefault="002C63B5">
      <w:pPr>
        <w:rPr>
          <w:rFonts w:ascii="Tahoma" w:eastAsia="Calibri" w:hAnsi="Tahoma" w:cs="Tahoma"/>
          <w:sz w:val="22"/>
          <w:szCs w:val="22"/>
        </w:rPr>
      </w:pPr>
      <w:r w:rsidRPr="002C63B5">
        <w:rPr>
          <w:rFonts w:ascii="Tahoma" w:eastAsia="Calibri" w:hAnsi="Tahoma" w:cs="Tahoma"/>
          <w:sz w:val="22"/>
          <w:szCs w:val="22"/>
        </w:rPr>
        <w:t xml:space="preserve">World War One is still </w:t>
      </w:r>
      <w:r w:rsidRPr="002C63B5">
        <w:rPr>
          <w:rFonts w:ascii="Tahoma" w:eastAsia="Calibri" w:hAnsi="Tahoma" w:cs="Tahoma"/>
          <w:sz w:val="22"/>
          <w:szCs w:val="22"/>
        </w:rPr>
        <w:t>known as the Great War for a reason, it was unlike any war the</w:t>
      </w:r>
      <w:r w:rsidRPr="002C63B5">
        <w:rPr>
          <w:rFonts w:ascii="Tahoma" w:eastAsia="Calibri" w:hAnsi="Tahoma" w:cs="Tahoma"/>
          <w:sz w:val="22"/>
          <w:szCs w:val="22"/>
        </w:rPr>
        <w:t xml:space="preserve"> world had ever known. Millions of people were involved including women. The ability and willingness of many of the belligerent countries to engage their women in ‘total war’ was not predicted in the years before 1914 and helped to prolong the conflict. </w:t>
      </w:r>
      <w:r w:rsidRPr="002C63B5">
        <w:rPr>
          <w:rFonts w:ascii="Tahoma" w:eastAsia="Calibri" w:hAnsi="Tahoma" w:cs="Tahoma"/>
          <w:sz w:val="22"/>
          <w:szCs w:val="22"/>
        </w:rPr>
        <w:t xml:space="preserve">Most of the recognised war dead were men, although women probably made up the most of the civilian war dead. Some women did die in conflict. The women of the British Empire who died have a memorial in York Minster that was constructed due to the efforts of other women in the early 1920s. </w:t>
      </w:r>
      <w:r w:rsidRPr="002C63B5">
        <w:rPr>
          <w:rFonts w:ascii="Tahoma" w:eastAsia="Calibri" w:hAnsi="Tahoma" w:cs="Tahoma"/>
          <w:sz w:val="22"/>
          <w:szCs w:val="22"/>
        </w:rPr>
        <w:t xml:space="preserve">Women were not allowed to fight in the British army on </w:t>
      </w:r>
      <w:proofErr w:type="gramStart"/>
      <w:r w:rsidRPr="002C63B5">
        <w:rPr>
          <w:rFonts w:ascii="Tahoma" w:eastAsia="Calibri" w:hAnsi="Tahoma" w:cs="Tahoma"/>
          <w:sz w:val="22"/>
          <w:szCs w:val="22"/>
        </w:rPr>
        <w:t>exactly the same</w:t>
      </w:r>
      <w:proofErr w:type="gramEnd"/>
      <w:r w:rsidRPr="002C63B5">
        <w:rPr>
          <w:rFonts w:ascii="Tahoma" w:eastAsia="Calibri" w:hAnsi="Tahoma" w:cs="Tahoma"/>
          <w:sz w:val="22"/>
          <w:szCs w:val="22"/>
        </w:rPr>
        <w:t xml:space="preserve"> terms as men until 2018. </w:t>
      </w:r>
    </w:p>
    <w:p w14:paraId="3F26D67E" w14:textId="77777777" w:rsidR="00A8100C" w:rsidRPr="002C63B5" w:rsidRDefault="00A8100C">
      <w:pPr>
        <w:rPr>
          <w:rFonts w:ascii="Tahoma" w:eastAsia="Calibri" w:hAnsi="Tahoma" w:cs="Tahoma"/>
          <w:sz w:val="22"/>
          <w:szCs w:val="22"/>
        </w:rPr>
      </w:pPr>
    </w:p>
    <w:p w14:paraId="4FFF73EB" w14:textId="6AA1070F" w:rsidR="00A8100C" w:rsidRPr="002C63B5" w:rsidRDefault="002C63B5">
      <w:pPr>
        <w:rPr>
          <w:rFonts w:ascii="Tahoma" w:eastAsia="Calibri" w:hAnsi="Tahoma" w:cs="Tahoma"/>
          <w:sz w:val="22"/>
          <w:szCs w:val="22"/>
        </w:rPr>
      </w:pPr>
      <w:r w:rsidRPr="002C63B5">
        <w:rPr>
          <w:rFonts w:ascii="Tahoma" w:eastAsia="Calibri" w:hAnsi="Tahoma" w:cs="Tahoma"/>
          <w:sz w:val="22"/>
          <w:szCs w:val="22"/>
        </w:rPr>
        <w:t>In 1914</w:t>
      </w:r>
      <w:r w:rsidRPr="002C63B5">
        <w:rPr>
          <w:rFonts w:ascii="Tahoma" w:eastAsia="Calibri" w:hAnsi="Tahoma" w:cs="Tahoma"/>
          <w:sz w:val="22"/>
          <w:szCs w:val="22"/>
        </w:rPr>
        <w:t xml:space="preserve">, most people (including women) </w:t>
      </w:r>
      <w:r w:rsidRPr="002C63B5">
        <w:rPr>
          <w:rFonts w:ascii="Tahoma" w:eastAsia="Calibri" w:hAnsi="Tahoma" w:cs="Tahoma"/>
          <w:sz w:val="22"/>
          <w:szCs w:val="22"/>
        </w:rPr>
        <w:t>thought the ideal place for a woman was in the home, running the household and caring for their children and husband. However, during the war years the demands of ‘total war’ meant that</w:t>
      </w:r>
      <w:r w:rsidRPr="002C63B5">
        <w:rPr>
          <w:rFonts w:ascii="Tahoma" w:eastAsia="Calibri" w:hAnsi="Tahoma" w:cs="Tahoma"/>
          <w:sz w:val="22"/>
          <w:szCs w:val="22"/>
        </w:rPr>
        <w:t xml:space="preserve"> women took on many different roles. In Britain, these may have been farming in the Land Army</w:t>
      </w:r>
      <w:r w:rsidRPr="002C63B5">
        <w:rPr>
          <w:rFonts w:ascii="Tahoma" w:eastAsia="Calibri" w:hAnsi="Tahoma" w:cs="Tahoma"/>
          <w:sz w:val="22"/>
          <w:szCs w:val="22"/>
        </w:rPr>
        <w:t>, nursing in the VAD (wealthier women)</w:t>
      </w:r>
      <w:r w:rsidRPr="002C63B5">
        <w:rPr>
          <w:rFonts w:ascii="Tahoma" w:eastAsia="Calibri" w:hAnsi="Tahoma" w:cs="Tahoma"/>
          <w:sz w:val="22"/>
          <w:szCs w:val="22"/>
        </w:rPr>
        <w:t xml:space="preserve">, making shells as </w:t>
      </w:r>
      <w:proofErr w:type="spellStart"/>
      <w:r w:rsidRPr="002C63B5">
        <w:rPr>
          <w:rFonts w:ascii="Tahoma" w:eastAsia="Calibri" w:hAnsi="Tahoma" w:cs="Tahoma"/>
          <w:sz w:val="22"/>
          <w:szCs w:val="22"/>
        </w:rPr>
        <w:t>m</w:t>
      </w:r>
      <w:r w:rsidRPr="002C63B5">
        <w:rPr>
          <w:rFonts w:ascii="Tahoma" w:eastAsia="Calibri" w:hAnsi="Tahoma" w:cs="Tahoma"/>
          <w:sz w:val="22"/>
          <w:szCs w:val="22"/>
        </w:rPr>
        <w:t>unitionettes</w:t>
      </w:r>
      <w:proofErr w:type="spellEnd"/>
      <w:r w:rsidRPr="002C63B5">
        <w:rPr>
          <w:rFonts w:ascii="Tahoma" w:eastAsia="Calibri" w:hAnsi="Tahoma" w:cs="Tahoma"/>
          <w:sz w:val="22"/>
          <w:szCs w:val="22"/>
        </w:rPr>
        <w:t xml:space="preserve"> (working women) </w:t>
      </w:r>
      <w:r w:rsidRPr="002C63B5">
        <w:rPr>
          <w:rFonts w:ascii="Tahoma" w:eastAsia="Calibri" w:hAnsi="Tahoma" w:cs="Tahoma"/>
          <w:sz w:val="22"/>
          <w:szCs w:val="22"/>
        </w:rPr>
        <w:t>and in the WAAC as the back-</w:t>
      </w:r>
      <w:r w:rsidRPr="002C63B5">
        <w:rPr>
          <w:rFonts w:ascii="Tahoma" w:eastAsia="Calibri" w:hAnsi="Tahoma" w:cs="Tahoma"/>
          <w:sz w:val="22"/>
          <w:szCs w:val="22"/>
        </w:rPr>
        <w:t>up for the army. However, some women were determined to do their part in the fighting and disguised themselves as men to fight on the front</w:t>
      </w:r>
      <w:r w:rsidRPr="002C63B5">
        <w:rPr>
          <w:rFonts w:ascii="Tahoma" w:eastAsia="Calibri" w:hAnsi="Tahoma" w:cs="Tahoma"/>
          <w:sz w:val="22"/>
          <w:szCs w:val="22"/>
        </w:rPr>
        <w:t xml:space="preserve">lines. </w:t>
      </w:r>
    </w:p>
    <w:p w14:paraId="160ED78A" w14:textId="77777777" w:rsidR="00A8100C" w:rsidRPr="002C63B5" w:rsidRDefault="00A8100C">
      <w:pPr>
        <w:rPr>
          <w:rFonts w:ascii="Tahoma" w:eastAsia="Calibri" w:hAnsi="Tahoma" w:cs="Tahoma"/>
          <w:sz w:val="22"/>
          <w:szCs w:val="22"/>
        </w:rPr>
      </w:pPr>
    </w:p>
    <w:p w14:paraId="526F8274" w14:textId="10A29948" w:rsidR="00A8100C" w:rsidRPr="002C63B5" w:rsidRDefault="002C63B5">
      <w:pPr>
        <w:rPr>
          <w:rFonts w:ascii="Tahoma" w:eastAsia="Calibri" w:hAnsi="Tahoma" w:cs="Tahoma"/>
          <w:sz w:val="22"/>
          <w:szCs w:val="22"/>
        </w:rPr>
      </w:pPr>
      <w:r w:rsidRPr="002C63B5">
        <w:rPr>
          <w:rFonts w:ascii="Tahoma" w:eastAsia="Calibri" w:hAnsi="Tahoma" w:cs="Tahoma"/>
          <w:sz w:val="22"/>
          <w:szCs w:val="22"/>
        </w:rPr>
        <w:t xml:space="preserve">After the War, majority </w:t>
      </w:r>
      <w:r w:rsidRPr="002C63B5">
        <w:rPr>
          <w:rFonts w:ascii="Tahoma" w:eastAsia="Calibri" w:hAnsi="Tahoma" w:cs="Tahoma"/>
          <w:sz w:val="22"/>
          <w:szCs w:val="22"/>
        </w:rPr>
        <w:t>public opinion expected women</w:t>
      </w:r>
      <w:r w:rsidRPr="002C63B5">
        <w:rPr>
          <w:rFonts w:ascii="Tahoma" w:eastAsia="Calibri" w:hAnsi="Tahoma" w:cs="Tahoma"/>
          <w:sz w:val="22"/>
          <w:szCs w:val="22"/>
        </w:rPr>
        <w:t xml:space="preserve"> to be wives, mothers and to care for the war-damaged. There is much debate among historians about how much of a difference experiences during World War One made to the advance of women’s rights in Britain. We do kno</w:t>
      </w:r>
      <w:r w:rsidRPr="002C63B5">
        <w:rPr>
          <w:rFonts w:ascii="Tahoma" w:eastAsia="Calibri" w:hAnsi="Tahoma" w:cs="Tahoma"/>
          <w:sz w:val="22"/>
          <w:szCs w:val="22"/>
        </w:rPr>
        <w:t xml:space="preserve">w that the lives of many individual women (and men) were transformed by the experience of living through the ‘Great War’. </w:t>
      </w:r>
    </w:p>
    <w:p w14:paraId="1AEC7442" w14:textId="77777777" w:rsidR="00A8100C" w:rsidRPr="002C63B5" w:rsidRDefault="00A8100C">
      <w:pPr>
        <w:rPr>
          <w:rFonts w:ascii="Tahoma" w:eastAsia="Calibri" w:hAnsi="Tahoma" w:cs="Tahoma"/>
          <w:sz w:val="22"/>
          <w:szCs w:val="22"/>
        </w:rPr>
      </w:pPr>
    </w:p>
    <w:p w14:paraId="7C34D2D4" w14:textId="77777777" w:rsidR="00A8100C" w:rsidRPr="002C63B5" w:rsidRDefault="002C63B5">
      <w:pPr>
        <w:rPr>
          <w:rFonts w:ascii="Tahoma" w:eastAsia="Calibri" w:hAnsi="Tahoma" w:cs="Tahoma"/>
          <w:b/>
          <w:sz w:val="22"/>
          <w:szCs w:val="22"/>
        </w:rPr>
      </w:pPr>
      <w:r w:rsidRPr="002C63B5">
        <w:rPr>
          <w:rFonts w:ascii="Tahoma" w:eastAsia="Calibri" w:hAnsi="Tahoma" w:cs="Tahoma"/>
          <w:b/>
          <w:sz w:val="22"/>
          <w:szCs w:val="22"/>
        </w:rPr>
        <w:t>Where to link to</w:t>
      </w:r>
    </w:p>
    <w:p w14:paraId="1188FA77" w14:textId="77777777" w:rsidR="00A8100C" w:rsidRPr="002C63B5" w:rsidRDefault="00A8100C">
      <w:pPr>
        <w:rPr>
          <w:rFonts w:ascii="Tahoma" w:eastAsia="Calibri" w:hAnsi="Tahoma" w:cs="Tahoma"/>
          <w:b/>
          <w:sz w:val="22"/>
          <w:szCs w:val="22"/>
        </w:rPr>
      </w:pPr>
    </w:p>
    <w:p w14:paraId="4EFD6CFD" w14:textId="2E4BCD3A" w:rsidR="00A8100C" w:rsidRPr="002C63B5" w:rsidRDefault="002C63B5">
      <w:pPr>
        <w:rPr>
          <w:rFonts w:ascii="Tahoma" w:eastAsia="Calibri" w:hAnsi="Tahoma" w:cs="Tahoma"/>
          <w:sz w:val="22"/>
          <w:szCs w:val="22"/>
        </w:rPr>
      </w:pPr>
      <w:r w:rsidRPr="002C63B5">
        <w:rPr>
          <w:rFonts w:ascii="Tahoma" w:eastAsia="Calibri" w:hAnsi="Tahoma" w:cs="Tahoma"/>
          <w:sz w:val="22"/>
          <w:szCs w:val="22"/>
        </w:rPr>
        <w:t xml:space="preserve">Kate Adie discusses Flora </w:t>
      </w:r>
      <w:proofErr w:type="spellStart"/>
      <w:r w:rsidRPr="002C63B5">
        <w:rPr>
          <w:rFonts w:ascii="Tahoma" w:eastAsia="Calibri" w:hAnsi="Tahoma" w:cs="Tahoma"/>
          <w:sz w:val="22"/>
          <w:szCs w:val="22"/>
        </w:rPr>
        <w:t>Sandes</w:t>
      </w:r>
      <w:proofErr w:type="spellEnd"/>
      <w:r w:rsidRPr="002C63B5">
        <w:rPr>
          <w:rFonts w:ascii="Tahoma" w:eastAsia="Calibri" w:hAnsi="Tahoma" w:cs="Tahoma"/>
          <w:sz w:val="22"/>
          <w:szCs w:val="22"/>
        </w:rPr>
        <w:t xml:space="preserve"> on a Great Lives podcast: </w:t>
      </w:r>
      <w:hyperlink r:id="rId8">
        <w:r w:rsidRPr="002C63B5">
          <w:rPr>
            <w:rFonts w:ascii="Tahoma" w:eastAsia="Calibri" w:hAnsi="Tahoma" w:cs="Tahoma"/>
            <w:color w:val="0000FF"/>
            <w:sz w:val="22"/>
            <w:szCs w:val="22"/>
            <w:u w:val="single"/>
          </w:rPr>
          <w:t>htt</w:t>
        </w:r>
        <w:r w:rsidRPr="002C63B5">
          <w:rPr>
            <w:rFonts w:ascii="Tahoma" w:eastAsia="Calibri" w:hAnsi="Tahoma" w:cs="Tahoma"/>
            <w:color w:val="0000FF"/>
            <w:sz w:val="22"/>
            <w:szCs w:val="22"/>
            <w:u w:val="single"/>
          </w:rPr>
          <w:t>ps://www.bbc.co.uk/programmes/b0076hd1</w:t>
        </w:r>
      </w:hyperlink>
    </w:p>
    <w:p w14:paraId="37E0534F" w14:textId="77777777" w:rsidR="00A8100C" w:rsidRPr="002C63B5" w:rsidRDefault="002C63B5">
      <w:pPr>
        <w:rPr>
          <w:rFonts w:ascii="Tahoma" w:eastAsia="Calibri" w:hAnsi="Tahoma" w:cs="Tahoma"/>
          <w:sz w:val="22"/>
          <w:szCs w:val="22"/>
        </w:rPr>
      </w:pPr>
      <w:r w:rsidRPr="002C63B5">
        <w:rPr>
          <w:rFonts w:ascii="Tahoma" w:eastAsia="Calibri" w:hAnsi="Tahoma" w:cs="Tahoma"/>
          <w:sz w:val="22"/>
          <w:szCs w:val="22"/>
        </w:rPr>
        <w:t xml:space="preserve">Flora </w:t>
      </w:r>
      <w:proofErr w:type="spellStart"/>
      <w:r w:rsidRPr="002C63B5">
        <w:rPr>
          <w:rFonts w:ascii="Tahoma" w:eastAsia="Calibri" w:hAnsi="Tahoma" w:cs="Tahoma"/>
          <w:sz w:val="22"/>
          <w:szCs w:val="22"/>
        </w:rPr>
        <w:t>Sandes</w:t>
      </w:r>
      <w:proofErr w:type="spellEnd"/>
      <w:r w:rsidRPr="002C63B5">
        <w:rPr>
          <w:rFonts w:ascii="Tahoma" w:eastAsia="Calibri" w:hAnsi="Tahoma" w:cs="Tahoma"/>
          <w:sz w:val="22"/>
          <w:szCs w:val="22"/>
        </w:rPr>
        <w:t xml:space="preserve"> Biography by Louise Miller: A Fine Brother: The Life of Captain Flora </w:t>
      </w:r>
      <w:proofErr w:type="spellStart"/>
      <w:r w:rsidRPr="002C63B5">
        <w:rPr>
          <w:rFonts w:ascii="Tahoma" w:eastAsia="Calibri" w:hAnsi="Tahoma" w:cs="Tahoma"/>
          <w:sz w:val="22"/>
          <w:szCs w:val="22"/>
        </w:rPr>
        <w:t>Sandes</w:t>
      </w:r>
      <w:proofErr w:type="spellEnd"/>
      <w:r w:rsidRPr="002C63B5">
        <w:rPr>
          <w:rFonts w:ascii="Tahoma" w:eastAsia="Calibri" w:hAnsi="Tahoma" w:cs="Tahoma"/>
          <w:sz w:val="22"/>
          <w:szCs w:val="22"/>
        </w:rPr>
        <w:t xml:space="preserve"> </w:t>
      </w:r>
      <w:hyperlink r:id="rId9">
        <w:r w:rsidRPr="002C63B5">
          <w:rPr>
            <w:rFonts w:ascii="Tahoma" w:eastAsia="Calibri" w:hAnsi="Tahoma" w:cs="Tahoma"/>
            <w:color w:val="0000FF"/>
            <w:sz w:val="22"/>
            <w:szCs w:val="22"/>
            <w:u w:val="single"/>
          </w:rPr>
          <w:t>https://www.amazon.co.uk/Fine-Brot</w:t>
        </w:r>
        <w:r w:rsidRPr="002C63B5">
          <w:rPr>
            <w:rFonts w:ascii="Tahoma" w:eastAsia="Calibri" w:hAnsi="Tahoma" w:cs="Tahoma"/>
            <w:color w:val="0000FF"/>
            <w:sz w:val="22"/>
            <w:szCs w:val="22"/>
            <w:u w:val="single"/>
          </w:rPr>
          <w:t>her-Captain-Flora-Sandes/dp/1846882451</w:t>
        </w:r>
      </w:hyperlink>
    </w:p>
    <w:p w14:paraId="071A5560" w14:textId="77777777" w:rsidR="00A8100C" w:rsidRPr="002C63B5" w:rsidRDefault="002C63B5">
      <w:pPr>
        <w:rPr>
          <w:rFonts w:ascii="Tahoma" w:eastAsia="Calibri" w:hAnsi="Tahoma" w:cs="Tahoma"/>
          <w:sz w:val="22"/>
          <w:szCs w:val="22"/>
        </w:rPr>
      </w:pPr>
      <w:bookmarkStart w:id="1" w:name="_GoBack"/>
      <w:bookmarkEnd w:id="1"/>
      <w:r w:rsidRPr="002C63B5">
        <w:rPr>
          <w:rFonts w:ascii="Tahoma" w:eastAsia="Calibri" w:hAnsi="Tahoma" w:cs="Tahoma"/>
          <w:sz w:val="22"/>
          <w:szCs w:val="22"/>
        </w:rPr>
        <w:t xml:space="preserve">For more on the Serbian front and Flora </w:t>
      </w:r>
      <w:hyperlink r:id="rId10">
        <w:r w:rsidRPr="002C63B5">
          <w:rPr>
            <w:rFonts w:ascii="Tahoma" w:eastAsia="Calibri" w:hAnsi="Tahoma" w:cs="Tahoma"/>
            <w:color w:val="0000FF"/>
            <w:sz w:val="22"/>
            <w:szCs w:val="22"/>
            <w:u w:val="single"/>
          </w:rPr>
          <w:t>https://www.bbc.co.uk/news/resources/idt-sh/A_forgotten_soldier</w:t>
        </w:r>
      </w:hyperlink>
    </w:p>
    <w:sectPr w:rsidR="00A8100C" w:rsidRPr="002C63B5">
      <w:pgSz w:w="11900" w:h="16840"/>
      <w:pgMar w:top="1440" w:right="1800" w:bottom="1440" w:left="180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E2E4DFF"/>
    <w:multiLevelType w:val="multilevel"/>
    <w:tmpl w:val="FDA8BAC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343F1FB9"/>
    <w:multiLevelType w:val="multilevel"/>
    <w:tmpl w:val="512C900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438E6D96"/>
    <w:multiLevelType w:val="multilevel"/>
    <w:tmpl w:val="AD1A752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7D2847D6"/>
    <w:multiLevelType w:val="multilevel"/>
    <w:tmpl w:val="3C9CA2C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4"/>
    <w:compatSetting w:name="useWord2013TrackBottomHyphenation" w:uri="http://schemas.microsoft.com/office/word" w:val="1"/>
  </w:compat>
  <w:rsids>
    <w:rsidRoot w:val="00A8100C"/>
    <w:rsid w:val="001F59D8"/>
    <w:rsid w:val="002C63B5"/>
    <w:rsid w:val="005911CF"/>
    <w:rsid w:val="005A14F2"/>
    <w:rsid w:val="00982FF3"/>
    <w:rsid w:val="00A8100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343699"/>
  <w15:docId w15:val="{D847C34C-9925-41FD-B033-DC16FA360A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Cambria" w:hAnsi="Cambria" w:cs="Cambria"/>
        <w:sz w:val="24"/>
        <w:szCs w:val="24"/>
        <w:lang w:val="en-GB" w:eastAsia="en-GB"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s://www.bbc.co.uk/programmes/b0076hd1" TargetMode="Externa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fontTable" Target="fontTable.xml"/><Relationship Id="rId5" Type="http://schemas.openxmlformats.org/officeDocument/2006/relationships/image" Target="media/image1.jpg"/><Relationship Id="rId10" Type="http://schemas.openxmlformats.org/officeDocument/2006/relationships/hyperlink" Target="https://www.bbc.co.uk/news/resources/idt-sh/A_forgotten_soldier" TargetMode="External"/><Relationship Id="rId4" Type="http://schemas.openxmlformats.org/officeDocument/2006/relationships/webSettings" Target="webSettings.xml"/><Relationship Id="rId9" Type="http://schemas.openxmlformats.org/officeDocument/2006/relationships/hyperlink" Target="https://www.amazon.co.uk/Fine-Brother-Captain-Flora-Sandes/dp/184688245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51</TotalTime>
  <Pages>4</Pages>
  <Words>1470</Words>
  <Characters>8384</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Helen Snelson</cp:lastModifiedBy>
  <cp:revision>3</cp:revision>
  <dcterms:created xsi:type="dcterms:W3CDTF">2019-02-19T11:29:00Z</dcterms:created>
  <dcterms:modified xsi:type="dcterms:W3CDTF">2019-02-19T12:21:00Z</dcterms:modified>
</cp:coreProperties>
</file>